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C9F" w:rsidRPr="00DF7C9F" w:rsidRDefault="00DF7C9F" w:rsidP="00DF7C9F">
      <w:pPr>
        <w:pStyle w:val="Textkrper"/>
        <w:rPr>
          <w:rFonts w:asciiTheme="minorHAnsi" w:hAnsiTheme="minorHAnsi" w:cstheme="minorHAnsi"/>
          <w:sz w:val="20"/>
        </w:rPr>
      </w:pPr>
      <w:bookmarkStart w:id="0" w:name="_GoBack"/>
      <w:bookmarkEnd w:id="0"/>
      <w:r w:rsidRPr="00DF7C9F">
        <w:rPr>
          <w:rFonts w:asciiTheme="minorHAnsi" w:hAnsiTheme="minorHAnsi" w:cstheme="minorHAnsi"/>
          <w:noProof/>
        </w:rPr>
        <w:drawing>
          <wp:anchor distT="0" distB="0" distL="0" distR="0" simplePos="0" relativeHeight="251659264" behindDoc="1" locked="0" layoutInCell="1" allowOverlap="1" wp14:anchorId="78B5C7A9" wp14:editId="70B99C6C">
            <wp:simplePos x="0" y="0"/>
            <wp:positionH relativeFrom="page">
              <wp:posOffset>47625</wp:posOffset>
            </wp:positionH>
            <wp:positionV relativeFrom="page">
              <wp:posOffset>31750</wp:posOffset>
            </wp:positionV>
            <wp:extent cx="7688578" cy="965178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7688578" cy="9651781"/>
                    </a:xfrm>
                    <a:prstGeom prst="rect">
                      <a:avLst/>
                    </a:prstGeom>
                  </pic:spPr>
                </pic:pic>
              </a:graphicData>
            </a:graphic>
          </wp:anchor>
        </w:drawing>
      </w:r>
    </w:p>
    <w:p w:rsidR="00DF7C9F" w:rsidRPr="00DF7C9F" w:rsidRDefault="00DF7C9F" w:rsidP="00DF7C9F">
      <w:pPr>
        <w:pStyle w:val="Textkrper"/>
        <w:rPr>
          <w:rFonts w:asciiTheme="minorHAnsi" w:hAnsiTheme="minorHAnsi" w:cstheme="minorHAnsi"/>
          <w:sz w:val="20"/>
        </w:rPr>
      </w:pPr>
    </w:p>
    <w:p w:rsidR="00DF7C9F" w:rsidRPr="00DF7C9F" w:rsidRDefault="00DF7C9F" w:rsidP="00DF7C9F">
      <w:pPr>
        <w:pStyle w:val="Textkrper"/>
        <w:rPr>
          <w:rFonts w:asciiTheme="minorHAnsi" w:hAnsiTheme="minorHAnsi" w:cstheme="minorHAnsi"/>
          <w:sz w:val="20"/>
        </w:rPr>
      </w:pPr>
    </w:p>
    <w:p w:rsidR="00DF7C9F" w:rsidRPr="00DF7C9F" w:rsidRDefault="00DF7C9F" w:rsidP="00DF7C9F">
      <w:pPr>
        <w:pStyle w:val="Textkrper"/>
        <w:rPr>
          <w:rFonts w:asciiTheme="minorHAnsi" w:hAnsiTheme="minorHAnsi" w:cstheme="minorHAnsi"/>
          <w:sz w:val="20"/>
        </w:rPr>
      </w:pPr>
    </w:p>
    <w:p w:rsidR="00DF7C9F" w:rsidRPr="00DF7C9F" w:rsidRDefault="00DF7C9F" w:rsidP="00DF7C9F">
      <w:pPr>
        <w:pStyle w:val="Textkrper"/>
        <w:rPr>
          <w:rFonts w:asciiTheme="minorHAnsi" w:hAnsiTheme="minorHAnsi" w:cstheme="minorHAnsi"/>
          <w:sz w:val="20"/>
        </w:rPr>
      </w:pPr>
    </w:p>
    <w:p w:rsidR="00EA575E" w:rsidRDefault="00796783" w:rsidP="00DF7C9F">
      <w:pPr>
        <w:spacing w:line="1078" w:lineRule="exact"/>
        <w:ind w:left="533"/>
        <w:rPr>
          <w:rFonts w:asciiTheme="minorHAnsi" w:hAnsiTheme="minorHAnsi" w:cstheme="minorHAnsi"/>
          <w:b/>
          <w:color w:val="FFFFFF" w:themeColor="background1"/>
          <w:sz w:val="96"/>
          <w:lang w:eastAsia="ja-JP"/>
        </w:rPr>
      </w:pPr>
      <w:r>
        <w:rPr>
          <w:rFonts w:ascii="MS Mincho" w:eastAsia="MS Mincho" w:hAnsi="MS Mincho" w:cs="MS Mincho" w:hint="eastAsia"/>
          <w:b/>
          <w:color w:val="FFFFFF" w:themeColor="background1"/>
          <w:sz w:val="96"/>
          <w:lang w:eastAsia="ja-JP"/>
        </w:rPr>
        <w:t>サプライヤー</w:t>
      </w:r>
      <w:r w:rsidR="00EA575E">
        <w:rPr>
          <w:rFonts w:asciiTheme="minorHAnsi" w:hAnsiTheme="minorHAnsi" w:cstheme="minorHAnsi"/>
          <w:b/>
          <w:color w:val="FFFFFF" w:themeColor="background1"/>
          <w:sz w:val="96"/>
          <w:lang w:eastAsia="ja-JP"/>
        </w:rPr>
        <w:t xml:space="preserve"> </w:t>
      </w:r>
    </w:p>
    <w:p w:rsidR="00DF7C9F" w:rsidRPr="00DF7C9F" w:rsidRDefault="00EA575E" w:rsidP="00DF7C9F">
      <w:pPr>
        <w:spacing w:line="1078" w:lineRule="exact"/>
        <w:ind w:left="533"/>
        <w:rPr>
          <w:rFonts w:asciiTheme="minorHAnsi" w:hAnsiTheme="minorHAnsi" w:cstheme="minorHAnsi"/>
          <w:b/>
          <w:color w:val="FFFFFF" w:themeColor="background1"/>
          <w:sz w:val="96"/>
          <w:lang w:eastAsia="ja-JP"/>
        </w:rPr>
      </w:pPr>
      <w:r>
        <w:rPr>
          <w:rFonts w:asciiTheme="minorHAnsi" w:hAnsiTheme="minorHAnsi" w:cstheme="minorHAnsi"/>
          <w:b/>
          <w:color w:val="FFFFFF" w:themeColor="background1"/>
          <w:sz w:val="96"/>
          <w:lang w:eastAsia="ja-JP"/>
        </w:rPr>
        <w:t>行動規範</w:t>
      </w:r>
    </w:p>
    <w:p w:rsidR="00DF7C9F" w:rsidRPr="00DF7C9F" w:rsidRDefault="00DF7C9F" w:rsidP="00DF7C9F">
      <w:pPr>
        <w:spacing w:before="60"/>
        <w:ind w:right="858"/>
        <w:jc w:val="right"/>
        <w:rPr>
          <w:rFonts w:asciiTheme="minorHAnsi" w:hAnsiTheme="minorHAnsi" w:cstheme="minorHAnsi"/>
          <w:b/>
          <w:sz w:val="50"/>
          <w:lang w:eastAsia="ja-JP"/>
        </w:rPr>
      </w:pPr>
      <w:r>
        <w:rPr>
          <w:rFonts w:asciiTheme="minorHAnsi" w:hAnsiTheme="minorHAnsi" w:cstheme="minorHAnsi"/>
          <w:b/>
          <w:color w:val="FFFFFF"/>
          <w:spacing w:val="-1"/>
          <w:sz w:val="50"/>
          <w:lang w:eastAsia="ja-JP"/>
        </w:rPr>
        <w:t>2020</w:t>
      </w:r>
    </w:p>
    <w:p w:rsidR="00DF7C9F" w:rsidRPr="00DF7C9F" w:rsidRDefault="00DF7C9F" w:rsidP="00DF7C9F">
      <w:pPr>
        <w:jc w:val="right"/>
        <w:rPr>
          <w:rFonts w:asciiTheme="minorHAnsi" w:hAnsiTheme="minorHAnsi" w:cstheme="minorHAnsi"/>
          <w:sz w:val="50"/>
          <w:lang w:eastAsia="ja-JP"/>
        </w:rPr>
        <w:sectPr w:rsidR="00DF7C9F" w:rsidRPr="00DF7C9F" w:rsidSect="00DF7C9F">
          <w:pgSz w:w="12240" w:h="15840"/>
          <w:pgMar w:top="1500" w:right="560" w:bottom="280" w:left="1420" w:header="720" w:footer="720" w:gutter="0"/>
          <w:cols w:space="720"/>
        </w:sectPr>
      </w:pPr>
    </w:p>
    <w:p w:rsidR="00AE3F23" w:rsidRPr="00DF7C9F" w:rsidRDefault="00AE3F23" w:rsidP="00840129">
      <w:pPr>
        <w:pStyle w:val="berschrift1"/>
        <w:numPr>
          <w:ilvl w:val="0"/>
          <w:numId w:val="0"/>
        </w:numPr>
        <w:pBdr>
          <w:bottom w:val="single" w:sz="6" w:space="1" w:color="auto"/>
        </w:pBdr>
        <w:ind w:left="1418" w:hanging="1418"/>
        <w:rPr>
          <w:rFonts w:asciiTheme="minorHAnsi" w:hAnsiTheme="minorHAnsi" w:cstheme="minorHAnsi"/>
          <w:sz w:val="36"/>
          <w:szCs w:val="28"/>
          <w:lang w:eastAsia="ja-JP"/>
        </w:rPr>
      </w:pPr>
      <w:r w:rsidRPr="00DF7C9F">
        <w:rPr>
          <w:rFonts w:asciiTheme="minorHAnsi" w:hAnsiTheme="minorHAnsi" w:cstheme="minorHAnsi"/>
          <w:sz w:val="36"/>
          <w:szCs w:val="28"/>
          <w:lang w:eastAsia="ja-JP"/>
        </w:rPr>
        <w:lastRenderedPageBreak/>
        <w:t>目的と概要</w:t>
      </w:r>
    </w:p>
    <w:p w:rsidR="00840129" w:rsidRPr="00DF7C9F" w:rsidRDefault="00840129" w:rsidP="00840129">
      <w:pPr>
        <w:pStyle w:val="Standardeinzug"/>
        <w:rPr>
          <w:rFonts w:asciiTheme="minorHAnsi" w:hAnsiTheme="minorHAnsi" w:cstheme="minorHAnsi"/>
          <w:lang w:val="en-US" w:eastAsia="ja-JP"/>
        </w:rPr>
      </w:pPr>
    </w:p>
    <w:p w:rsidR="00EA575E" w:rsidRPr="00796783" w:rsidRDefault="00796783" w:rsidP="00EA575E">
      <w:pPr>
        <w:pStyle w:val="Default"/>
        <w:jc w:val="both"/>
        <w:rPr>
          <w:rFonts w:ascii="MS PGothic" w:eastAsia="MS PGothic" w:hAnsi="MS PGothic"/>
          <w:sz w:val="22"/>
          <w:szCs w:val="22"/>
          <w:lang w:val="en-US" w:eastAsia="ja-JP"/>
        </w:rPr>
      </w:pPr>
      <w:r w:rsidRPr="00796783">
        <w:rPr>
          <w:rFonts w:ascii="MS PGothic" w:eastAsia="MS PGothic" w:hAnsi="MS PGothic"/>
          <w:sz w:val="22"/>
          <w:szCs w:val="22"/>
          <w:lang w:val="en-US" w:eastAsia="ja-JP"/>
        </w:rPr>
        <w:t>オルネクス</w:t>
      </w:r>
      <w:r w:rsidR="00EA575E" w:rsidRPr="00796783">
        <w:rPr>
          <w:rFonts w:ascii="MS PGothic" w:eastAsia="MS PGothic" w:hAnsi="MS PGothic"/>
          <w:sz w:val="22"/>
          <w:szCs w:val="22"/>
          <w:lang w:val="en-US" w:eastAsia="ja-JP"/>
        </w:rPr>
        <w:t>は、倫理的かつ責任あるビジネスを行うことを約束し、サプライヤー</w:t>
      </w:r>
      <w:r>
        <w:rPr>
          <w:rFonts w:ascii="MS PGothic" w:eastAsia="MS PGothic" w:hAnsi="MS PGothic" w:hint="eastAsia"/>
          <w:sz w:val="22"/>
          <w:szCs w:val="22"/>
          <w:lang w:val="en-US" w:eastAsia="ja-JP"/>
        </w:rPr>
        <w:t>の皆様</w:t>
      </w:r>
      <w:r w:rsidR="00EA575E" w:rsidRPr="00796783">
        <w:rPr>
          <w:rFonts w:ascii="MS PGothic" w:eastAsia="MS PGothic" w:hAnsi="MS PGothic"/>
          <w:sz w:val="22"/>
          <w:szCs w:val="22"/>
          <w:lang w:val="en-US" w:eastAsia="ja-JP"/>
        </w:rPr>
        <w:t>にも同様のことを期待しています。</w:t>
      </w:r>
      <w:r w:rsidR="00F57F56">
        <w:rPr>
          <w:rFonts w:ascii="MS PGothic" w:eastAsia="MS PGothic" w:hAnsi="MS PGothic" w:hint="eastAsia"/>
          <w:sz w:val="22"/>
          <w:szCs w:val="22"/>
          <w:lang w:val="en-US" w:eastAsia="ja-JP"/>
        </w:rPr>
        <w:t xml:space="preserve">　そして、</w:t>
      </w:r>
      <w:r>
        <w:rPr>
          <w:rFonts w:ascii="MS PGothic" w:eastAsia="MS PGothic" w:hAnsi="MS PGothic" w:hint="eastAsia"/>
          <w:sz w:val="22"/>
          <w:szCs w:val="22"/>
          <w:lang w:val="en-US" w:eastAsia="ja-JP"/>
        </w:rPr>
        <w:t>サプライヤーの皆様にこれらを実践していただくために、</w:t>
      </w:r>
      <w:r w:rsidR="00EA575E" w:rsidRPr="00796783">
        <w:rPr>
          <w:rFonts w:ascii="MS PGothic" w:eastAsia="MS PGothic" w:hAnsi="MS PGothic"/>
          <w:sz w:val="22"/>
          <w:szCs w:val="22"/>
          <w:lang w:val="en-US" w:eastAsia="ja-JP"/>
        </w:rPr>
        <w:t>当社はサプライヤー行動規範を作成し、法律の遵守、ビジネスの誠実さ、健康、安全、環境保護、人権の尊重、持続可能性に</w:t>
      </w:r>
      <w:r>
        <w:rPr>
          <w:rFonts w:ascii="MS PGothic" w:eastAsia="MS PGothic" w:hAnsi="MS PGothic" w:hint="eastAsia"/>
          <w:sz w:val="22"/>
          <w:szCs w:val="22"/>
          <w:lang w:val="en-US" w:eastAsia="ja-JP"/>
        </w:rPr>
        <w:t>ついて</w:t>
      </w:r>
      <w:r w:rsidR="00F57F56">
        <w:rPr>
          <w:rFonts w:ascii="MS PGothic" w:eastAsia="MS PGothic" w:hAnsi="MS PGothic" w:hint="eastAsia"/>
          <w:sz w:val="22"/>
          <w:szCs w:val="22"/>
          <w:lang w:val="en-US" w:eastAsia="ja-JP"/>
        </w:rPr>
        <w:t>お伝えいたします。</w:t>
      </w:r>
    </w:p>
    <w:p w:rsidR="00AE3F23" w:rsidRPr="00DF7C9F" w:rsidRDefault="00AE3F23" w:rsidP="00AE3F23">
      <w:pPr>
        <w:jc w:val="both"/>
        <w:rPr>
          <w:rFonts w:asciiTheme="minorHAnsi" w:hAnsiTheme="minorHAnsi" w:cstheme="minorHAnsi"/>
          <w:bCs w:val="0"/>
          <w:color w:val="000000"/>
          <w:sz w:val="22"/>
          <w:szCs w:val="22"/>
          <w:lang w:eastAsia="ja-JP"/>
        </w:rPr>
      </w:pPr>
    </w:p>
    <w:p w:rsidR="00AE3F23" w:rsidRPr="00DF7C9F" w:rsidRDefault="00EA575E" w:rsidP="00840129">
      <w:pPr>
        <w:pStyle w:val="berschrift1"/>
        <w:numPr>
          <w:ilvl w:val="0"/>
          <w:numId w:val="0"/>
        </w:numPr>
        <w:pBdr>
          <w:bottom w:val="single" w:sz="6" w:space="1" w:color="auto"/>
        </w:pBdr>
        <w:ind w:left="1418" w:hanging="1418"/>
        <w:rPr>
          <w:rFonts w:asciiTheme="minorHAnsi" w:hAnsiTheme="minorHAnsi" w:cstheme="minorHAnsi"/>
          <w:sz w:val="36"/>
          <w:szCs w:val="28"/>
          <w:lang w:eastAsia="ja-JP"/>
        </w:rPr>
      </w:pPr>
      <w:r>
        <w:rPr>
          <w:rFonts w:asciiTheme="minorHAnsi" w:hAnsiTheme="minorHAnsi" w:cstheme="minorHAnsi"/>
          <w:sz w:val="36"/>
          <w:szCs w:val="28"/>
          <w:lang w:eastAsia="ja-JP"/>
        </w:rPr>
        <w:t>オルネクスサプライヤー行動規範</w:t>
      </w:r>
    </w:p>
    <w:p w:rsidR="00840129" w:rsidRPr="00DF7C9F" w:rsidRDefault="00840129" w:rsidP="00840129">
      <w:pPr>
        <w:pStyle w:val="Standardeinzug"/>
        <w:rPr>
          <w:rFonts w:asciiTheme="minorHAnsi" w:hAnsiTheme="minorHAnsi" w:cstheme="minorHAnsi"/>
          <w:lang w:val="en-US" w:eastAsia="ja-JP"/>
        </w:rPr>
      </w:pPr>
    </w:p>
    <w:p w:rsidR="00EA575E" w:rsidRPr="00F57F56" w:rsidRDefault="00EA575E" w:rsidP="00EA575E">
      <w:pPr>
        <w:pStyle w:val="Default"/>
        <w:jc w:val="both"/>
        <w:rPr>
          <w:rFonts w:ascii="MS PGothic" w:eastAsia="MS PGothic" w:hAnsi="MS PGothic"/>
          <w:sz w:val="22"/>
          <w:szCs w:val="22"/>
          <w:lang w:val="en-US" w:eastAsia="ja-JP"/>
        </w:rPr>
      </w:pPr>
      <w:r w:rsidRPr="00F57F56">
        <w:rPr>
          <w:rFonts w:ascii="MS PGothic" w:eastAsia="MS PGothic" w:hAnsi="MS PGothic"/>
          <w:sz w:val="22"/>
          <w:szCs w:val="22"/>
          <w:lang w:val="en-US" w:eastAsia="ja-JP"/>
        </w:rPr>
        <w:t>世界中の</w:t>
      </w:r>
      <w:r w:rsidR="00F57F56">
        <w:rPr>
          <w:rFonts w:ascii="MS PGothic" w:eastAsia="MS PGothic" w:hAnsi="MS PGothic" w:hint="eastAsia"/>
          <w:sz w:val="22"/>
          <w:szCs w:val="22"/>
          <w:lang w:val="en-US" w:eastAsia="ja-JP"/>
        </w:rPr>
        <w:t>オルネクス</w:t>
      </w:r>
      <w:r w:rsidRPr="00F57F56">
        <w:rPr>
          <w:rFonts w:ascii="MS PGothic" w:eastAsia="MS PGothic" w:hAnsi="MS PGothic"/>
          <w:sz w:val="22"/>
          <w:szCs w:val="22"/>
          <w:lang w:val="en-US" w:eastAsia="ja-JP"/>
        </w:rPr>
        <w:t>と取引を行うサプライヤー、</w:t>
      </w:r>
      <w:r w:rsidR="00F57F56">
        <w:rPr>
          <w:rFonts w:ascii="MS PGothic" w:eastAsia="MS PGothic" w:hAnsi="MS PGothic" w:hint="eastAsia"/>
          <w:sz w:val="22"/>
          <w:szCs w:val="22"/>
          <w:lang w:val="en-US" w:eastAsia="ja-JP"/>
        </w:rPr>
        <w:t>すなわち原材料の供給業者</w:t>
      </w:r>
      <w:r w:rsidRPr="00F57F56">
        <w:rPr>
          <w:rFonts w:ascii="MS PGothic" w:eastAsia="MS PGothic" w:hAnsi="MS PGothic"/>
          <w:sz w:val="22"/>
          <w:szCs w:val="22"/>
          <w:lang w:val="en-US" w:eastAsia="ja-JP"/>
        </w:rPr>
        <w:t>、請負業者、コンサルタント、その他の物品およびサービスの提供者は、このサプライヤー</w:t>
      </w:r>
      <w:r w:rsidR="00F57F56" w:rsidRPr="00796783">
        <w:rPr>
          <w:rFonts w:ascii="MS PGothic" w:eastAsia="MS PGothic" w:hAnsi="MS PGothic"/>
          <w:sz w:val="22"/>
          <w:szCs w:val="22"/>
          <w:lang w:val="en-US" w:eastAsia="ja-JP"/>
        </w:rPr>
        <w:t>行動規範</w:t>
      </w:r>
      <w:r w:rsidRPr="00F57F56">
        <w:rPr>
          <w:rFonts w:ascii="MS PGothic" w:eastAsia="MS PGothic" w:hAnsi="MS PGothic"/>
          <w:sz w:val="22"/>
          <w:szCs w:val="22"/>
          <w:lang w:val="en-US" w:eastAsia="ja-JP"/>
        </w:rPr>
        <w:t>の原則を遵守、</w:t>
      </w:r>
      <w:r w:rsidR="00F57F56">
        <w:rPr>
          <w:rFonts w:ascii="MS PGothic" w:eastAsia="MS PGothic" w:hAnsi="MS PGothic" w:hint="eastAsia"/>
          <w:sz w:val="22"/>
          <w:szCs w:val="22"/>
          <w:lang w:val="en-US" w:eastAsia="ja-JP"/>
        </w:rPr>
        <w:t>実践する</w:t>
      </w:r>
      <w:r w:rsidRPr="00F57F56">
        <w:rPr>
          <w:rFonts w:ascii="MS PGothic" w:eastAsia="MS PGothic" w:hAnsi="MS PGothic"/>
          <w:sz w:val="22"/>
          <w:szCs w:val="22"/>
          <w:lang w:val="en-US" w:eastAsia="ja-JP"/>
        </w:rPr>
        <w:t>ための適切な措置を講じることが期待されます。</w:t>
      </w:r>
    </w:p>
    <w:p w:rsidR="00EA575E" w:rsidRDefault="00EA575E" w:rsidP="00EA575E">
      <w:pPr>
        <w:pStyle w:val="Default"/>
        <w:jc w:val="both"/>
        <w:rPr>
          <w:sz w:val="22"/>
          <w:szCs w:val="22"/>
          <w:lang w:val="en-US" w:eastAsia="ja-JP"/>
        </w:rPr>
      </w:pPr>
    </w:p>
    <w:p w:rsidR="00915677" w:rsidRPr="00F57F56" w:rsidRDefault="00EA575E" w:rsidP="00EA575E">
      <w:pPr>
        <w:pStyle w:val="Default"/>
        <w:spacing w:after="182"/>
        <w:ind w:left="705" w:hanging="705"/>
        <w:rPr>
          <w:rFonts w:ascii="MS PGothic" w:eastAsia="MS PGothic" w:hAnsi="MS PGothic" w:cs="Calibri"/>
          <w:sz w:val="22"/>
          <w:szCs w:val="22"/>
          <w:lang w:val="en-US" w:eastAsia="ja-JP"/>
        </w:rPr>
      </w:pPr>
      <w:r w:rsidRPr="00BB4583">
        <w:rPr>
          <w:sz w:val="22"/>
          <w:szCs w:val="22"/>
          <w:lang w:val="en-US" w:eastAsia="ja-JP"/>
        </w:rPr>
        <w:t>1</w:t>
      </w:r>
      <w:r>
        <w:rPr>
          <w:sz w:val="22"/>
          <w:szCs w:val="22"/>
          <w:lang w:val="en-US" w:eastAsia="ja-JP"/>
        </w:rPr>
        <w:t xml:space="preserve">.) </w:t>
      </w:r>
      <w:r>
        <w:rPr>
          <w:sz w:val="22"/>
          <w:szCs w:val="22"/>
          <w:lang w:val="en-US" w:eastAsia="ja-JP"/>
        </w:rPr>
        <w:tab/>
      </w:r>
      <w:r w:rsidRPr="00F57F56">
        <w:rPr>
          <w:rFonts w:ascii="MS PGothic" w:eastAsia="MS PGothic" w:hAnsi="MS PGothic" w:cs="Calibri"/>
          <w:b/>
          <w:bCs/>
          <w:sz w:val="22"/>
          <w:szCs w:val="22"/>
          <w:lang w:val="en-US" w:eastAsia="ja-JP"/>
        </w:rPr>
        <w:t xml:space="preserve">法律を遵守して行動する。 </w:t>
      </w:r>
    </w:p>
    <w:p w:rsidR="00EA575E" w:rsidRPr="00F57F56" w:rsidRDefault="00EA575E" w:rsidP="00915677">
      <w:pPr>
        <w:pStyle w:val="Default"/>
        <w:spacing w:after="182"/>
        <w:ind w:left="705"/>
        <w:rPr>
          <w:rFonts w:ascii="MS PGothic" w:eastAsia="MS PGothic" w:hAnsi="MS PGothic"/>
          <w:sz w:val="22"/>
          <w:szCs w:val="22"/>
          <w:lang w:val="en-US" w:eastAsia="ja-JP"/>
        </w:rPr>
      </w:pPr>
      <w:r w:rsidRPr="00F57F56">
        <w:rPr>
          <w:rFonts w:ascii="MS PGothic" w:eastAsia="MS PGothic" w:hAnsi="MS PGothic"/>
          <w:sz w:val="22"/>
          <w:szCs w:val="22"/>
          <w:lang w:val="en-US" w:eastAsia="ja-JP"/>
        </w:rPr>
        <w:t>サプライヤーは、汚職防止法、税関規制、輸出および貿易管理法、公正取引法および競争法を含む、事業を行う国のすべての適用法規制を認識し、これを遵守するものとします。</w:t>
      </w:r>
    </w:p>
    <w:p w:rsidR="00915677" w:rsidRPr="00F57F56" w:rsidRDefault="00EA575E" w:rsidP="00EA575E">
      <w:pPr>
        <w:pStyle w:val="Default"/>
        <w:spacing w:after="182"/>
        <w:ind w:left="705" w:hanging="705"/>
        <w:rPr>
          <w:rFonts w:ascii="MS PGothic" w:eastAsia="MS PGothic" w:hAnsi="MS PGothic"/>
          <w:sz w:val="22"/>
          <w:szCs w:val="22"/>
          <w:lang w:val="en-US" w:eastAsia="ja-JP"/>
        </w:rPr>
      </w:pPr>
      <w:r w:rsidRPr="00F57F56">
        <w:rPr>
          <w:rFonts w:ascii="MS PGothic" w:eastAsia="MS PGothic" w:hAnsi="MS PGothic"/>
          <w:sz w:val="22"/>
          <w:szCs w:val="22"/>
          <w:lang w:val="en-US" w:eastAsia="ja-JP"/>
        </w:rPr>
        <w:t xml:space="preserve">2.) </w:t>
      </w:r>
      <w:r w:rsidRPr="00F57F56">
        <w:rPr>
          <w:rFonts w:ascii="MS PGothic" w:eastAsia="MS PGothic" w:hAnsi="MS PGothic"/>
          <w:sz w:val="22"/>
          <w:szCs w:val="22"/>
          <w:lang w:val="en-US" w:eastAsia="ja-JP"/>
        </w:rPr>
        <w:tab/>
      </w:r>
      <w:r w:rsidRPr="00F57F56">
        <w:rPr>
          <w:rFonts w:ascii="MS PGothic" w:eastAsia="MS PGothic" w:hAnsi="MS PGothic"/>
          <w:b/>
          <w:bCs/>
          <w:sz w:val="22"/>
          <w:szCs w:val="22"/>
          <w:lang w:val="en-US" w:eastAsia="ja-JP"/>
        </w:rPr>
        <w:t xml:space="preserve">倫理的にビジネスを行う。 </w:t>
      </w:r>
    </w:p>
    <w:p w:rsidR="00EA575E" w:rsidRPr="00F57F56" w:rsidRDefault="00F57F56" w:rsidP="00915677">
      <w:pPr>
        <w:pStyle w:val="Default"/>
        <w:spacing w:after="182"/>
        <w:ind w:left="705"/>
        <w:rPr>
          <w:rFonts w:ascii="MS PGothic" w:eastAsia="MS PGothic" w:hAnsi="MS PGothic"/>
          <w:sz w:val="22"/>
          <w:szCs w:val="22"/>
          <w:lang w:val="en-US" w:eastAsia="ja-JP"/>
        </w:rPr>
      </w:pPr>
      <w:r w:rsidRPr="00F57F56">
        <w:rPr>
          <w:rFonts w:ascii="MS PGothic" w:eastAsia="MS PGothic" w:hAnsi="MS PGothic"/>
          <w:sz w:val="22"/>
          <w:szCs w:val="22"/>
          <w:lang w:val="en-US" w:eastAsia="ja-JP"/>
        </w:rPr>
        <w:t>サプライヤー</w:t>
      </w:r>
      <w:r w:rsidR="00EA575E" w:rsidRPr="00F57F56">
        <w:rPr>
          <w:rFonts w:ascii="MS PGothic" w:eastAsia="MS PGothic" w:hAnsi="MS PGothic"/>
          <w:sz w:val="22"/>
          <w:szCs w:val="22"/>
          <w:lang w:val="en-US" w:eastAsia="ja-JP"/>
        </w:rPr>
        <w:t>は、賄賂を支払ったり、キックバックを提供したり、ビジネスを確保するために価値のあるものを与えたり、ビジネス上の利点を与えたりしてはなりません。</w:t>
      </w:r>
    </w:p>
    <w:p w:rsidR="00915677" w:rsidRPr="00F57F56" w:rsidRDefault="00EA575E" w:rsidP="00EA575E">
      <w:pPr>
        <w:pStyle w:val="Default"/>
        <w:spacing w:after="182"/>
        <w:ind w:left="705" w:hanging="705"/>
        <w:rPr>
          <w:rFonts w:ascii="MS PGothic" w:eastAsia="MS PGothic" w:hAnsi="MS PGothic"/>
          <w:b/>
          <w:bCs/>
          <w:sz w:val="22"/>
          <w:szCs w:val="22"/>
          <w:lang w:val="en-US" w:eastAsia="ja-JP"/>
        </w:rPr>
      </w:pPr>
      <w:r w:rsidRPr="00F57F56">
        <w:rPr>
          <w:rFonts w:ascii="MS PGothic" w:eastAsia="MS PGothic" w:hAnsi="MS PGothic"/>
          <w:sz w:val="22"/>
          <w:szCs w:val="22"/>
          <w:lang w:val="en-US" w:eastAsia="ja-JP"/>
        </w:rPr>
        <w:t xml:space="preserve">3.) </w:t>
      </w:r>
      <w:r w:rsidRPr="00F57F56">
        <w:rPr>
          <w:rFonts w:ascii="MS PGothic" w:eastAsia="MS PGothic" w:hAnsi="MS PGothic"/>
          <w:sz w:val="22"/>
          <w:szCs w:val="22"/>
          <w:lang w:val="en-US" w:eastAsia="ja-JP"/>
        </w:rPr>
        <w:tab/>
      </w:r>
      <w:r w:rsidRPr="00F57F56">
        <w:rPr>
          <w:rFonts w:ascii="MS PGothic" w:eastAsia="MS PGothic" w:hAnsi="MS PGothic"/>
          <w:b/>
          <w:bCs/>
          <w:sz w:val="22"/>
          <w:szCs w:val="22"/>
          <w:lang w:val="en-US" w:eastAsia="ja-JP"/>
        </w:rPr>
        <w:t xml:space="preserve">不適切な贈答品や食事、接待は避けましょう。 </w:t>
      </w:r>
    </w:p>
    <w:p w:rsidR="00EA575E" w:rsidRPr="00F57F56" w:rsidRDefault="00EA575E" w:rsidP="00915677">
      <w:pPr>
        <w:pStyle w:val="Default"/>
        <w:spacing w:after="182"/>
        <w:ind w:left="705"/>
        <w:rPr>
          <w:rFonts w:ascii="MS PGothic" w:eastAsia="MS PGothic" w:hAnsi="MS PGothic"/>
          <w:sz w:val="22"/>
          <w:szCs w:val="22"/>
          <w:lang w:val="en-US" w:eastAsia="ja-JP"/>
        </w:rPr>
      </w:pPr>
      <w:r w:rsidRPr="00F57F56">
        <w:rPr>
          <w:rFonts w:ascii="MS PGothic" w:eastAsia="MS PGothic" w:hAnsi="MS PGothic"/>
          <w:sz w:val="22"/>
          <w:szCs w:val="22"/>
          <w:lang w:val="en-US" w:eastAsia="ja-JP"/>
        </w:rPr>
        <w:t>サプライヤーは、ビジネス上の意思決定に不適切な影響を与える（または与えるように見える）可能性のある贈答品、食事、接待を提供したりしてはなりません。</w:t>
      </w:r>
    </w:p>
    <w:p w:rsidR="00915677" w:rsidRPr="00F57F56" w:rsidRDefault="00EA575E" w:rsidP="00EA575E">
      <w:pPr>
        <w:pStyle w:val="Default"/>
        <w:spacing w:after="182"/>
        <w:ind w:left="705" w:hanging="705"/>
        <w:rPr>
          <w:rFonts w:ascii="MS PGothic" w:eastAsia="MS PGothic" w:hAnsi="MS PGothic"/>
          <w:sz w:val="22"/>
          <w:szCs w:val="22"/>
          <w:lang w:val="en-US" w:eastAsia="ja-JP"/>
        </w:rPr>
      </w:pPr>
      <w:r w:rsidRPr="00F57F56">
        <w:rPr>
          <w:rFonts w:ascii="MS PGothic" w:eastAsia="MS PGothic" w:hAnsi="MS PGothic"/>
          <w:sz w:val="22"/>
          <w:szCs w:val="22"/>
          <w:lang w:val="en-US" w:eastAsia="ja-JP"/>
        </w:rPr>
        <w:t>4.)</w:t>
      </w:r>
      <w:r w:rsidRPr="00F57F56">
        <w:rPr>
          <w:rFonts w:ascii="MS PGothic" w:eastAsia="MS PGothic" w:hAnsi="MS PGothic"/>
          <w:sz w:val="22"/>
          <w:szCs w:val="22"/>
          <w:lang w:val="en-US" w:eastAsia="ja-JP"/>
        </w:rPr>
        <w:tab/>
      </w:r>
      <w:r w:rsidRPr="00F57F56">
        <w:rPr>
          <w:rFonts w:ascii="MS PGothic" w:eastAsia="MS PGothic" w:hAnsi="MS PGothic"/>
          <w:b/>
          <w:bCs/>
          <w:sz w:val="22"/>
          <w:szCs w:val="22"/>
          <w:lang w:val="en-US" w:eastAsia="ja-JP"/>
        </w:rPr>
        <w:t xml:space="preserve">人を尊重する姿勢を示す。 </w:t>
      </w:r>
    </w:p>
    <w:p w:rsidR="00EA575E" w:rsidRPr="00F57F56" w:rsidRDefault="00EA575E" w:rsidP="00915677">
      <w:pPr>
        <w:pStyle w:val="Default"/>
        <w:spacing w:after="182"/>
        <w:ind w:left="705"/>
        <w:rPr>
          <w:rFonts w:ascii="MS PGothic" w:eastAsia="MS PGothic" w:hAnsi="MS PGothic"/>
          <w:sz w:val="22"/>
          <w:szCs w:val="22"/>
          <w:lang w:val="en-US" w:eastAsia="ja-JP"/>
        </w:rPr>
      </w:pPr>
      <w:r w:rsidRPr="00F57F56">
        <w:rPr>
          <w:rFonts w:ascii="MS PGothic" w:eastAsia="MS PGothic" w:hAnsi="MS PGothic"/>
          <w:sz w:val="22"/>
          <w:szCs w:val="22"/>
          <w:lang w:val="en-US" w:eastAsia="ja-JP"/>
        </w:rPr>
        <w:t>サプライヤーは、多様な労働力を雇用し、差別やハラスメントのない職場を提供し、賃金、労働時間、福利厚生、労働条件を含め、従業員を公平に扱うことを目指さなければなりません。従業員とビジネスパートナーは、自分たちの貢献が評価され、尊重されていると感じなければなりません。</w:t>
      </w:r>
    </w:p>
    <w:p w:rsidR="00915677" w:rsidRPr="00F57F56" w:rsidRDefault="00EA575E" w:rsidP="00EA575E">
      <w:pPr>
        <w:pStyle w:val="Default"/>
        <w:spacing w:after="182"/>
        <w:ind w:left="705" w:hanging="705"/>
        <w:rPr>
          <w:rFonts w:ascii="MS PGothic" w:eastAsia="MS PGothic" w:hAnsi="MS PGothic"/>
          <w:sz w:val="22"/>
          <w:szCs w:val="22"/>
          <w:lang w:val="en-US" w:eastAsia="ja-JP"/>
        </w:rPr>
      </w:pPr>
      <w:r w:rsidRPr="00F57F56">
        <w:rPr>
          <w:rFonts w:ascii="MS PGothic" w:eastAsia="MS PGothic" w:hAnsi="MS PGothic"/>
          <w:sz w:val="22"/>
          <w:szCs w:val="22"/>
          <w:lang w:val="en-US" w:eastAsia="ja-JP"/>
        </w:rPr>
        <w:t>5.)</w:t>
      </w:r>
      <w:r w:rsidRPr="00F57F56">
        <w:rPr>
          <w:rFonts w:ascii="MS PGothic" w:eastAsia="MS PGothic" w:hAnsi="MS PGothic"/>
          <w:sz w:val="22"/>
          <w:szCs w:val="22"/>
          <w:lang w:val="en-US" w:eastAsia="ja-JP"/>
        </w:rPr>
        <w:tab/>
      </w:r>
      <w:r w:rsidRPr="00F57F56">
        <w:rPr>
          <w:rFonts w:ascii="MS PGothic" w:eastAsia="MS PGothic" w:hAnsi="MS PGothic"/>
          <w:b/>
          <w:bCs/>
          <w:sz w:val="22"/>
          <w:szCs w:val="22"/>
          <w:lang w:val="en-US" w:eastAsia="ja-JP"/>
        </w:rPr>
        <w:t xml:space="preserve">基本的人権を尊重する。 </w:t>
      </w:r>
    </w:p>
    <w:p w:rsidR="00EA575E" w:rsidRPr="00F57F56" w:rsidRDefault="00F57F56" w:rsidP="00915677">
      <w:pPr>
        <w:pStyle w:val="Default"/>
        <w:spacing w:after="182"/>
        <w:ind w:left="705"/>
        <w:rPr>
          <w:rFonts w:ascii="MS PGothic" w:eastAsia="MS PGothic" w:hAnsi="MS PGothic"/>
          <w:sz w:val="22"/>
          <w:szCs w:val="22"/>
          <w:lang w:val="en-US" w:eastAsia="ja-JP"/>
        </w:rPr>
      </w:pPr>
      <w:r w:rsidRPr="00F57F56">
        <w:rPr>
          <w:rFonts w:ascii="MS PGothic" w:eastAsia="MS PGothic" w:hAnsi="MS PGothic"/>
          <w:sz w:val="22"/>
          <w:szCs w:val="22"/>
          <w:lang w:val="en-US" w:eastAsia="ja-JP"/>
        </w:rPr>
        <w:t>サプライヤー</w:t>
      </w:r>
      <w:r w:rsidR="0021087D" w:rsidRPr="00F57F56">
        <w:rPr>
          <w:rFonts w:ascii="MS PGothic" w:eastAsia="MS PGothic" w:hAnsi="MS PGothic"/>
          <w:sz w:val="22"/>
          <w:szCs w:val="22"/>
          <w:lang w:val="en-US" w:eastAsia="ja-JP"/>
        </w:rPr>
        <w:t>は、</w:t>
      </w:r>
      <w:r w:rsidR="00EA575E" w:rsidRPr="00F57F56">
        <w:rPr>
          <w:rFonts w:ascii="MS PGothic" w:eastAsia="MS PGothic" w:hAnsi="MS PGothic"/>
          <w:sz w:val="22"/>
          <w:szCs w:val="22"/>
          <w:lang w:val="en-US" w:eastAsia="ja-JP"/>
        </w:rPr>
        <w:t>国連世界人権宣言、ILO（国際労働機関）基本条約</w:t>
      </w:r>
      <w:r w:rsidR="00DE2BE9" w:rsidRPr="00F57F56">
        <w:rPr>
          <w:rFonts w:ascii="MS PGothic" w:eastAsia="MS PGothic" w:hAnsi="MS PGothic"/>
          <w:sz w:val="22"/>
          <w:szCs w:val="22"/>
          <w:lang w:val="en-US" w:eastAsia="ja-JP"/>
        </w:rPr>
        <w:t>を</w:t>
      </w:r>
      <w:r w:rsidR="00EA575E" w:rsidRPr="00F57F56">
        <w:rPr>
          <w:rFonts w:ascii="MS PGothic" w:eastAsia="MS PGothic" w:hAnsi="MS PGothic"/>
          <w:sz w:val="22"/>
          <w:szCs w:val="22"/>
          <w:lang w:val="en-US" w:eastAsia="ja-JP"/>
        </w:rPr>
        <w:t>含む人権を尊重し、人身</w:t>
      </w:r>
      <w:r w:rsidR="00DE2BE9" w:rsidRPr="00F57F56">
        <w:rPr>
          <w:rFonts w:ascii="MS PGothic" w:eastAsia="MS PGothic" w:hAnsi="MS PGothic"/>
          <w:sz w:val="22"/>
          <w:szCs w:val="22"/>
          <w:lang w:val="en-US" w:eastAsia="ja-JP"/>
        </w:rPr>
        <w:t>売買と奴隷制 度に関連した現地の規制要件を遵守して、</w:t>
      </w:r>
      <w:r w:rsidR="00EA575E" w:rsidRPr="00F57F56">
        <w:rPr>
          <w:rFonts w:ascii="MS PGothic" w:eastAsia="MS PGothic" w:hAnsi="MS PGothic"/>
          <w:sz w:val="22"/>
          <w:szCs w:val="22"/>
          <w:lang w:val="en-US" w:eastAsia="ja-JP"/>
        </w:rPr>
        <w:t>労働者を扱い、雇用しなけれ</w:t>
      </w:r>
      <w:r w:rsidR="0021087D" w:rsidRPr="00F57F56">
        <w:rPr>
          <w:rFonts w:ascii="MS PGothic" w:eastAsia="MS PGothic" w:hAnsi="MS PGothic"/>
          <w:sz w:val="22"/>
          <w:szCs w:val="22"/>
          <w:lang w:val="en-US" w:eastAsia="ja-JP"/>
        </w:rPr>
        <w:t>ばなりません。サプライヤーは、</w:t>
      </w:r>
      <w:r w:rsidR="00EA575E" w:rsidRPr="00F57F56">
        <w:rPr>
          <w:rFonts w:ascii="MS PGothic" w:eastAsia="MS PGothic" w:hAnsi="MS PGothic"/>
          <w:sz w:val="22"/>
          <w:szCs w:val="22"/>
          <w:lang w:val="en-US" w:eastAsia="ja-JP"/>
        </w:rPr>
        <w:t>その活動を通じて児童</w:t>
      </w:r>
      <w:r w:rsidR="00915677" w:rsidRPr="00F57F56">
        <w:rPr>
          <w:rFonts w:ascii="MS PGothic" w:eastAsia="MS PGothic" w:hAnsi="MS PGothic"/>
          <w:sz w:val="22"/>
          <w:szCs w:val="22"/>
          <w:lang w:val="en-US" w:eastAsia="ja-JP"/>
        </w:rPr>
        <w:t>労働</w:t>
      </w:r>
      <w:r w:rsidR="00DE2BE9" w:rsidRPr="00F57F56">
        <w:rPr>
          <w:rFonts w:ascii="MS PGothic" w:eastAsia="MS PGothic" w:hAnsi="MS PGothic"/>
          <w:sz w:val="22"/>
          <w:szCs w:val="22"/>
          <w:lang w:val="en-US" w:eastAsia="ja-JP"/>
        </w:rPr>
        <w:t>、人身売買、奴隷制を</w:t>
      </w:r>
      <w:r w:rsidR="00EA575E" w:rsidRPr="00F57F56">
        <w:rPr>
          <w:rFonts w:ascii="MS PGothic" w:eastAsia="MS PGothic" w:hAnsi="MS PGothic"/>
          <w:sz w:val="22"/>
          <w:szCs w:val="22"/>
          <w:lang w:val="en-US" w:eastAsia="ja-JP"/>
        </w:rPr>
        <w:t xml:space="preserve">効果的に防止するための文書化された方針を </w:t>
      </w:r>
      <w:r w:rsidR="0021087D" w:rsidRPr="00F57F56">
        <w:rPr>
          <w:rFonts w:ascii="MS PGothic" w:eastAsia="MS PGothic" w:hAnsi="MS PGothic"/>
          <w:sz w:val="22"/>
          <w:szCs w:val="22"/>
          <w:lang w:val="en-US" w:eastAsia="ja-JP"/>
        </w:rPr>
        <w:t>持たなければならず、</w:t>
      </w:r>
      <w:r>
        <w:rPr>
          <w:rFonts w:ascii="MS PGothic" w:eastAsia="MS PGothic" w:hAnsi="MS PGothic" w:hint="eastAsia"/>
          <w:sz w:val="22"/>
          <w:szCs w:val="22"/>
          <w:lang w:val="en-US" w:eastAsia="ja-JP"/>
        </w:rPr>
        <w:t>社内</w:t>
      </w:r>
      <w:r w:rsidR="00EA575E" w:rsidRPr="00F57F56">
        <w:rPr>
          <w:rFonts w:ascii="MS PGothic" w:eastAsia="MS PGothic" w:hAnsi="MS PGothic"/>
          <w:sz w:val="22"/>
          <w:szCs w:val="22"/>
          <w:lang w:val="en-US" w:eastAsia="ja-JP"/>
        </w:rPr>
        <w:t>で確認された児童</w:t>
      </w:r>
      <w:r w:rsidR="00915677" w:rsidRPr="00F57F56">
        <w:rPr>
          <w:rFonts w:ascii="MS PGothic" w:eastAsia="MS PGothic" w:hAnsi="MS PGothic"/>
          <w:sz w:val="22"/>
          <w:szCs w:val="22"/>
          <w:lang w:val="en-US" w:eastAsia="ja-JP"/>
        </w:rPr>
        <w:t>労働</w:t>
      </w:r>
      <w:r w:rsidR="00DE2BE9" w:rsidRPr="00F57F56">
        <w:rPr>
          <w:rFonts w:ascii="MS PGothic" w:eastAsia="MS PGothic" w:hAnsi="MS PGothic"/>
          <w:sz w:val="22"/>
          <w:szCs w:val="22"/>
          <w:lang w:val="en-US" w:eastAsia="ja-JP"/>
        </w:rPr>
        <w:t>、人身売買、奴隷制は</w:t>
      </w:r>
      <w:r w:rsidR="00EA575E" w:rsidRPr="00F57F56">
        <w:rPr>
          <w:rFonts w:ascii="MS PGothic" w:eastAsia="MS PGothic" w:hAnsi="MS PGothic"/>
          <w:sz w:val="22"/>
          <w:szCs w:val="22"/>
          <w:lang w:val="en-US" w:eastAsia="ja-JP"/>
        </w:rPr>
        <w:t>直ちに</w:t>
      </w:r>
      <w:r w:rsidR="00DE2BE9" w:rsidRPr="00F57F56">
        <w:rPr>
          <w:rFonts w:ascii="MS PGothic" w:eastAsia="MS PGothic" w:hAnsi="MS PGothic"/>
          <w:sz w:val="22"/>
          <w:szCs w:val="22"/>
          <w:lang w:val="en-US" w:eastAsia="ja-JP"/>
        </w:rPr>
        <w:t xml:space="preserve">効果的に排除されなければなりません。 </w:t>
      </w:r>
    </w:p>
    <w:p w:rsidR="00915677" w:rsidRPr="00F57F56" w:rsidRDefault="00EA575E" w:rsidP="00EA575E">
      <w:pPr>
        <w:pStyle w:val="Default"/>
        <w:spacing w:after="182"/>
        <w:ind w:left="705" w:hanging="705"/>
        <w:rPr>
          <w:rFonts w:ascii="MS PGothic" w:eastAsia="MS PGothic" w:hAnsi="MS PGothic"/>
          <w:b/>
          <w:bCs/>
          <w:sz w:val="22"/>
          <w:szCs w:val="22"/>
          <w:lang w:val="en-US" w:eastAsia="ja-JP"/>
        </w:rPr>
      </w:pPr>
      <w:r w:rsidRPr="00F57F56">
        <w:rPr>
          <w:rFonts w:ascii="MS PGothic" w:eastAsia="MS PGothic" w:hAnsi="MS PGothic"/>
          <w:sz w:val="22"/>
          <w:szCs w:val="22"/>
          <w:lang w:val="en-US" w:eastAsia="ja-JP"/>
        </w:rPr>
        <w:t xml:space="preserve">6.) </w:t>
      </w:r>
      <w:r w:rsidRPr="00F57F56">
        <w:rPr>
          <w:rFonts w:ascii="MS PGothic" w:eastAsia="MS PGothic" w:hAnsi="MS PGothic"/>
          <w:sz w:val="22"/>
          <w:szCs w:val="22"/>
          <w:lang w:val="en-US" w:eastAsia="ja-JP"/>
        </w:rPr>
        <w:tab/>
      </w:r>
      <w:r w:rsidRPr="00F57F56">
        <w:rPr>
          <w:rFonts w:ascii="MS PGothic" w:eastAsia="MS PGothic" w:hAnsi="MS PGothic"/>
          <w:b/>
          <w:bCs/>
          <w:sz w:val="22"/>
          <w:szCs w:val="22"/>
          <w:lang w:val="en-US" w:eastAsia="ja-JP"/>
        </w:rPr>
        <w:t xml:space="preserve">安全な作業環境を提供する。 </w:t>
      </w:r>
    </w:p>
    <w:p w:rsidR="00EA575E" w:rsidRPr="00F57F56" w:rsidRDefault="00EA575E" w:rsidP="00915677">
      <w:pPr>
        <w:pStyle w:val="Default"/>
        <w:spacing w:after="182"/>
        <w:ind w:left="705"/>
        <w:rPr>
          <w:rFonts w:ascii="MS PGothic" w:eastAsia="MS PGothic" w:hAnsi="MS PGothic"/>
          <w:sz w:val="22"/>
          <w:szCs w:val="22"/>
          <w:lang w:val="en-US" w:eastAsia="ja-JP"/>
        </w:rPr>
      </w:pPr>
      <w:r w:rsidRPr="00F57F56">
        <w:rPr>
          <w:rFonts w:ascii="MS PGothic" w:eastAsia="MS PGothic" w:hAnsi="MS PGothic"/>
          <w:sz w:val="22"/>
          <w:szCs w:val="22"/>
          <w:lang w:val="en-US" w:eastAsia="ja-JP"/>
        </w:rPr>
        <w:lastRenderedPageBreak/>
        <w:t>法令を遵守し、安全で清潔で健康的な職場環境を提供し、労働災害や安全事故の防止に努めなければなりません。</w:t>
      </w:r>
    </w:p>
    <w:p w:rsidR="00915677" w:rsidRPr="00F57F56" w:rsidRDefault="00EA575E" w:rsidP="00EA575E">
      <w:pPr>
        <w:pStyle w:val="Default"/>
        <w:spacing w:after="182"/>
        <w:ind w:left="705" w:hanging="705"/>
        <w:rPr>
          <w:rFonts w:ascii="MS PGothic" w:eastAsia="MS PGothic" w:hAnsi="MS PGothic"/>
          <w:sz w:val="22"/>
          <w:szCs w:val="22"/>
          <w:lang w:val="en-US" w:eastAsia="ja-JP"/>
        </w:rPr>
      </w:pPr>
      <w:r w:rsidRPr="00F57F56">
        <w:rPr>
          <w:rFonts w:ascii="MS PGothic" w:eastAsia="MS PGothic" w:hAnsi="MS PGothic"/>
          <w:sz w:val="22"/>
          <w:szCs w:val="22"/>
          <w:lang w:val="en-US" w:eastAsia="ja-JP"/>
        </w:rPr>
        <w:t xml:space="preserve">7.) </w:t>
      </w:r>
      <w:r w:rsidRPr="00F57F56">
        <w:rPr>
          <w:rFonts w:ascii="MS PGothic" w:eastAsia="MS PGothic" w:hAnsi="MS PGothic"/>
          <w:sz w:val="22"/>
          <w:szCs w:val="22"/>
          <w:lang w:val="en-US" w:eastAsia="ja-JP"/>
        </w:rPr>
        <w:tab/>
      </w:r>
      <w:r w:rsidRPr="00F57F56">
        <w:rPr>
          <w:rFonts w:ascii="MS PGothic" w:eastAsia="MS PGothic" w:hAnsi="MS PGothic"/>
          <w:b/>
          <w:bCs/>
          <w:sz w:val="22"/>
          <w:szCs w:val="22"/>
          <w:lang w:val="en-US" w:eastAsia="ja-JP"/>
        </w:rPr>
        <w:t xml:space="preserve">環境規制を遵守する。 </w:t>
      </w:r>
    </w:p>
    <w:p w:rsidR="00EA575E" w:rsidRPr="00F57F56" w:rsidRDefault="00F57F56" w:rsidP="00915677">
      <w:pPr>
        <w:pStyle w:val="Default"/>
        <w:spacing w:after="182"/>
        <w:ind w:left="705"/>
        <w:rPr>
          <w:rFonts w:ascii="MS PGothic" w:eastAsia="MS PGothic" w:hAnsi="MS PGothic"/>
          <w:sz w:val="22"/>
          <w:szCs w:val="22"/>
          <w:lang w:val="en-US" w:eastAsia="ja-JP"/>
        </w:rPr>
      </w:pPr>
      <w:r>
        <w:rPr>
          <w:rFonts w:ascii="MS PGothic" w:eastAsia="MS PGothic" w:hAnsi="MS PGothic" w:hint="eastAsia"/>
          <w:sz w:val="22"/>
          <w:szCs w:val="22"/>
          <w:lang w:val="en-US" w:eastAsia="ja-JP"/>
        </w:rPr>
        <w:t>サプライヤー</w:t>
      </w:r>
      <w:r w:rsidR="00EA575E" w:rsidRPr="00F57F56">
        <w:rPr>
          <w:rFonts w:ascii="MS PGothic" w:eastAsia="MS PGothic" w:hAnsi="MS PGothic"/>
          <w:sz w:val="22"/>
          <w:szCs w:val="22"/>
          <w:lang w:val="en-US" w:eastAsia="ja-JP"/>
        </w:rPr>
        <w:t>は、適用される環境関連法規制および業界基準を遵守し、</w:t>
      </w:r>
      <w:r>
        <w:rPr>
          <w:rFonts w:ascii="MS PGothic" w:eastAsia="MS PGothic" w:hAnsi="MS PGothic" w:hint="eastAsia"/>
          <w:sz w:val="22"/>
          <w:szCs w:val="22"/>
          <w:lang w:val="en-US" w:eastAsia="ja-JP"/>
        </w:rPr>
        <w:t>オルネクス</w:t>
      </w:r>
      <w:r w:rsidR="0021087D" w:rsidRPr="00F57F56">
        <w:rPr>
          <w:rFonts w:ascii="MS PGothic" w:eastAsia="MS PGothic" w:hAnsi="MS PGothic"/>
          <w:sz w:val="22"/>
          <w:szCs w:val="22"/>
          <w:lang w:val="en-US" w:eastAsia="ja-JP"/>
        </w:rPr>
        <w:t>の</w:t>
      </w:r>
      <w:r w:rsidR="00EA575E" w:rsidRPr="00F57F56">
        <w:rPr>
          <w:rFonts w:ascii="MS PGothic" w:eastAsia="MS PGothic" w:hAnsi="MS PGothic"/>
          <w:sz w:val="22"/>
          <w:szCs w:val="22"/>
          <w:lang w:val="en-US" w:eastAsia="ja-JP"/>
        </w:rPr>
        <w:t>持続可能な事業活動を支援するものとします。</w:t>
      </w:r>
    </w:p>
    <w:p w:rsidR="00915677" w:rsidRPr="00F57F56" w:rsidRDefault="00EA575E" w:rsidP="00EA575E">
      <w:pPr>
        <w:pStyle w:val="Default"/>
        <w:spacing w:after="182"/>
        <w:ind w:left="705" w:hanging="705"/>
        <w:rPr>
          <w:rFonts w:ascii="MS PGothic" w:eastAsia="MS PGothic" w:hAnsi="MS PGothic"/>
          <w:sz w:val="22"/>
          <w:szCs w:val="22"/>
          <w:lang w:val="en-US" w:eastAsia="ja-JP"/>
        </w:rPr>
      </w:pPr>
      <w:r w:rsidRPr="00F57F56">
        <w:rPr>
          <w:rFonts w:ascii="MS PGothic" w:eastAsia="MS PGothic" w:hAnsi="MS PGothic"/>
          <w:sz w:val="22"/>
          <w:szCs w:val="22"/>
          <w:lang w:val="en-US" w:eastAsia="ja-JP"/>
        </w:rPr>
        <w:t>8.)</w:t>
      </w:r>
      <w:r w:rsidRPr="00F57F56">
        <w:rPr>
          <w:rFonts w:ascii="MS PGothic" w:eastAsia="MS PGothic" w:hAnsi="MS PGothic"/>
          <w:sz w:val="22"/>
          <w:szCs w:val="22"/>
          <w:lang w:val="en-US" w:eastAsia="ja-JP"/>
        </w:rPr>
        <w:tab/>
      </w:r>
      <w:r w:rsidRPr="00F57F56">
        <w:rPr>
          <w:rFonts w:ascii="MS PGothic" w:eastAsia="MS PGothic" w:hAnsi="MS PGothic"/>
          <w:b/>
          <w:bCs/>
          <w:sz w:val="22"/>
          <w:szCs w:val="22"/>
          <w:lang w:val="en-US" w:eastAsia="ja-JP"/>
        </w:rPr>
        <w:t xml:space="preserve">正確な帳簿や記録をつける。 </w:t>
      </w:r>
    </w:p>
    <w:p w:rsidR="00EA575E" w:rsidRPr="00F57F56" w:rsidRDefault="00EA575E" w:rsidP="00915677">
      <w:pPr>
        <w:pStyle w:val="Default"/>
        <w:spacing w:after="182"/>
        <w:ind w:left="705"/>
        <w:rPr>
          <w:rFonts w:ascii="MS PGothic" w:eastAsia="MS PGothic" w:hAnsi="MS PGothic"/>
          <w:sz w:val="22"/>
          <w:szCs w:val="22"/>
          <w:lang w:val="en-US" w:eastAsia="ja-JP"/>
        </w:rPr>
      </w:pPr>
      <w:r w:rsidRPr="00F57F56">
        <w:rPr>
          <w:rFonts w:ascii="MS PGothic" w:eastAsia="MS PGothic" w:hAnsi="MS PGothic"/>
          <w:sz w:val="22"/>
          <w:szCs w:val="22"/>
          <w:lang w:val="en-US" w:eastAsia="ja-JP"/>
        </w:rPr>
        <w:t>サプライヤーは、適用される法的および規制上の要件、および一般に認められた会計慣行に基づき、正確な財務帳簿および業務記録を維持するものとします。</w:t>
      </w:r>
    </w:p>
    <w:p w:rsidR="00915677" w:rsidRPr="00F57F56" w:rsidRDefault="00EA575E" w:rsidP="00EA575E">
      <w:pPr>
        <w:pStyle w:val="Default"/>
        <w:ind w:left="705" w:hanging="705"/>
        <w:rPr>
          <w:rFonts w:ascii="MS PGothic" w:eastAsia="MS PGothic" w:hAnsi="MS PGothic"/>
          <w:sz w:val="22"/>
          <w:szCs w:val="22"/>
          <w:lang w:val="en-US" w:eastAsia="ja-JP"/>
        </w:rPr>
      </w:pPr>
      <w:r w:rsidRPr="00F57F56">
        <w:rPr>
          <w:rFonts w:ascii="MS PGothic" w:eastAsia="MS PGothic" w:hAnsi="MS PGothic"/>
          <w:sz w:val="22"/>
          <w:szCs w:val="22"/>
          <w:lang w:val="en-US" w:eastAsia="ja-JP"/>
        </w:rPr>
        <w:t xml:space="preserve">9.) </w:t>
      </w:r>
      <w:r w:rsidRPr="00F57F56">
        <w:rPr>
          <w:rFonts w:ascii="MS PGothic" w:eastAsia="MS PGothic" w:hAnsi="MS PGothic"/>
          <w:sz w:val="22"/>
          <w:szCs w:val="22"/>
          <w:lang w:val="en-US" w:eastAsia="ja-JP"/>
        </w:rPr>
        <w:tab/>
      </w:r>
      <w:r w:rsidRPr="00F57F56">
        <w:rPr>
          <w:rFonts w:ascii="MS PGothic" w:eastAsia="MS PGothic" w:hAnsi="MS PGothic"/>
          <w:b/>
          <w:bCs/>
          <w:sz w:val="22"/>
          <w:szCs w:val="22"/>
          <w:lang w:val="en-US" w:eastAsia="ja-JP"/>
        </w:rPr>
        <w:t xml:space="preserve">情報を管理し、保護する。 </w:t>
      </w:r>
    </w:p>
    <w:p w:rsidR="00EA575E" w:rsidRPr="00F57F56" w:rsidRDefault="00EA575E" w:rsidP="00915677">
      <w:pPr>
        <w:pStyle w:val="Default"/>
        <w:spacing w:before="240"/>
        <w:ind w:left="705"/>
        <w:rPr>
          <w:rFonts w:ascii="MS PGothic" w:eastAsia="MS PGothic" w:hAnsi="MS PGothic"/>
          <w:sz w:val="22"/>
          <w:szCs w:val="22"/>
          <w:lang w:val="en-US" w:eastAsia="ja-JP"/>
        </w:rPr>
      </w:pPr>
      <w:r w:rsidRPr="00F57F56">
        <w:rPr>
          <w:rFonts w:ascii="MS PGothic" w:eastAsia="MS PGothic" w:hAnsi="MS PGothic"/>
          <w:sz w:val="22"/>
          <w:szCs w:val="22"/>
          <w:lang w:val="en-US" w:eastAsia="ja-JP"/>
        </w:rPr>
        <w:t>サプライヤーは、従業員情報、顧客データ、知的財産権、企業秘密を含む当社</w:t>
      </w:r>
      <w:r w:rsidR="0021087D" w:rsidRPr="00F57F56">
        <w:rPr>
          <w:rFonts w:ascii="MS PGothic" w:eastAsia="MS PGothic" w:hAnsi="MS PGothic"/>
          <w:sz w:val="22"/>
          <w:szCs w:val="22"/>
          <w:lang w:val="en-US" w:eastAsia="ja-JP"/>
        </w:rPr>
        <w:t>の</w:t>
      </w:r>
      <w:r w:rsidRPr="00F57F56">
        <w:rPr>
          <w:rFonts w:ascii="MS PGothic" w:eastAsia="MS PGothic" w:hAnsi="MS PGothic"/>
          <w:sz w:val="22"/>
          <w:szCs w:val="22"/>
          <w:lang w:val="en-US" w:eastAsia="ja-JP"/>
        </w:rPr>
        <w:t>専有情報または機密情報を保護するために、適切な措置を講じるものとします。</w:t>
      </w:r>
    </w:p>
    <w:p w:rsidR="00EA575E" w:rsidRPr="00F57F56" w:rsidRDefault="00EA575E" w:rsidP="00EA575E">
      <w:pPr>
        <w:pStyle w:val="Default"/>
        <w:ind w:left="705" w:hanging="705"/>
        <w:rPr>
          <w:rFonts w:ascii="MS PGothic" w:eastAsia="MS PGothic" w:hAnsi="MS PGothic"/>
          <w:sz w:val="22"/>
          <w:szCs w:val="22"/>
          <w:lang w:val="en-US" w:eastAsia="ja-JP"/>
        </w:rPr>
      </w:pPr>
    </w:p>
    <w:p w:rsidR="00915677" w:rsidRPr="00F57F56" w:rsidRDefault="00EA575E" w:rsidP="00EA575E">
      <w:pPr>
        <w:pStyle w:val="Default"/>
        <w:ind w:left="705" w:hanging="705"/>
        <w:rPr>
          <w:rFonts w:ascii="MS PGothic" w:eastAsia="MS PGothic" w:hAnsi="MS PGothic"/>
          <w:b/>
          <w:bCs/>
          <w:sz w:val="22"/>
          <w:szCs w:val="22"/>
          <w:lang w:val="en-US" w:eastAsia="ja-JP"/>
        </w:rPr>
      </w:pPr>
      <w:r w:rsidRPr="00F57F56">
        <w:rPr>
          <w:rFonts w:ascii="MS PGothic" w:eastAsia="MS PGothic" w:hAnsi="MS PGothic"/>
          <w:sz w:val="22"/>
          <w:szCs w:val="22"/>
          <w:lang w:val="en-US" w:eastAsia="ja-JP"/>
        </w:rPr>
        <w:t>10.)</w:t>
      </w:r>
      <w:r w:rsidRPr="00F57F56">
        <w:rPr>
          <w:rFonts w:ascii="MS PGothic" w:eastAsia="MS PGothic" w:hAnsi="MS PGothic"/>
          <w:sz w:val="22"/>
          <w:szCs w:val="22"/>
          <w:lang w:val="en-US" w:eastAsia="ja-JP"/>
        </w:rPr>
        <w:tab/>
      </w:r>
      <w:r w:rsidRPr="00F57F56">
        <w:rPr>
          <w:rFonts w:ascii="MS PGothic" w:eastAsia="MS PGothic" w:hAnsi="MS PGothic"/>
          <w:b/>
          <w:bCs/>
          <w:sz w:val="22"/>
          <w:szCs w:val="22"/>
          <w:lang w:val="en-US" w:eastAsia="ja-JP"/>
        </w:rPr>
        <w:t xml:space="preserve">適用される品質、健康、安全基準を満たす製品やサービスを提供する。 </w:t>
      </w:r>
    </w:p>
    <w:p w:rsidR="00915677" w:rsidRPr="00F57F56" w:rsidRDefault="00915677" w:rsidP="00EA575E">
      <w:pPr>
        <w:pStyle w:val="Default"/>
        <w:ind w:left="705" w:hanging="705"/>
        <w:rPr>
          <w:rFonts w:ascii="MS PGothic" w:eastAsia="MS PGothic" w:hAnsi="MS PGothic"/>
          <w:sz w:val="22"/>
          <w:szCs w:val="22"/>
          <w:lang w:val="en-US" w:eastAsia="ja-JP"/>
        </w:rPr>
      </w:pPr>
    </w:p>
    <w:p w:rsidR="00EA575E" w:rsidRPr="00F57F56" w:rsidRDefault="00796783" w:rsidP="00915677">
      <w:pPr>
        <w:pStyle w:val="Default"/>
        <w:ind w:left="705"/>
        <w:rPr>
          <w:rFonts w:ascii="MS PGothic" w:eastAsia="MS PGothic" w:hAnsi="MS PGothic"/>
          <w:sz w:val="22"/>
          <w:szCs w:val="22"/>
          <w:lang w:val="en-US" w:eastAsia="ja-JP"/>
        </w:rPr>
      </w:pPr>
      <w:r w:rsidRPr="00F57F56">
        <w:rPr>
          <w:rFonts w:ascii="MS PGothic" w:eastAsia="MS PGothic" w:hAnsi="MS PGothic"/>
          <w:sz w:val="22"/>
          <w:szCs w:val="22"/>
          <w:lang w:val="en-US" w:eastAsia="ja-JP"/>
        </w:rPr>
        <w:t>オルネクス</w:t>
      </w:r>
      <w:r w:rsidR="00EA575E" w:rsidRPr="00F57F56">
        <w:rPr>
          <w:rFonts w:ascii="MS PGothic" w:eastAsia="MS PGothic" w:hAnsi="MS PGothic"/>
          <w:sz w:val="22"/>
          <w:szCs w:val="22"/>
          <w:lang w:val="en-US" w:eastAsia="ja-JP"/>
        </w:rPr>
        <w:t>のサプライヤーは、</w:t>
      </w:r>
      <w:r w:rsidRPr="00F57F56">
        <w:rPr>
          <w:rFonts w:ascii="MS PGothic" w:eastAsia="MS PGothic" w:hAnsi="MS PGothic"/>
          <w:sz w:val="22"/>
          <w:szCs w:val="22"/>
          <w:lang w:val="en-US" w:eastAsia="ja-JP"/>
        </w:rPr>
        <w:t>オルネクス</w:t>
      </w:r>
      <w:r w:rsidR="00EA575E" w:rsidRPr="00F57F56">
        <w:rPr>
          <w:rFonts w:ascii="MS PGothic" w:eastAsia="MS PGothic" w:hAnsi="MS PGothic"/>
          <w:sz w:val="22"/>
          <w:szCs w:val="22"/>
          <w:lang w:val="en-US" w:eastAsia="ja-JP"/>
        </w:rPr>
        <w:t>製品の品質または社会的認知に悪影響を及ぼす可能性のある問題を直ちに</w:t>
      </w:r>
      <w:r w:rsidRPr="00F57F56">
        <w:rPr>
          <w:rFonts w:ascii="MS PGothic" w:eastAsia="MS PGothic" w:hAnsi="MS PGothic"/>
          <w:sz w:val="22"/>
          <w:szCs w:val="22"/>
          <w:lang w:val="en-US" w:eastAsia="ja-JP"/>
        </w:rPr>
        <w:t>オルネクス</w:t>
      </w:r>
      <w:r w:rsidR="00EA575E" w:rsidRPr="00F57F56">
        <w:rPr>
          <w:rFonts w:ascii="MS PGothic" w:eastAsia="MS PGothic" w:hAnsi="MS PGothic"/>
          <w:sz w:val="22"/>
          <w:szCs w:val="22"/>
          <w:lang w:val="en-US" w:eastAsia="ja-JP"/>
        </w:rPr>
        <w:t xml:space="preserve">に報告するものとします。 </w:t>
      </w:r>
    </w:p>
    <w:p w:rsidR="00EA575E" w:rsidRPr="00F57F56" w:rsidRDefault="00EA575E" w:rsidP="00EA575E">
      <w:pPr>
        <w:pStyle w:val="Default"/>
        <w:ind w:left="705" w:hanging="705"/>
        <w:rPr>
          <w:rFonts w:ascii="MS PGothic" w:eastAsia="MS PGothic" w:hAnsi="MS PGothic"/>
          <w:sz w:val="22"/>
          <w:szCs w:val="22"/>
          <w:lang w:val="en-US" w:eastAsia="ja-JP"/>
        </w:rPr>
      </w:pPr>
    </w:p>
    <w:p w:rsidR="00EA575E" w:rsidRPr="00F57F56" w:rsidRDefault="00796783" w:rsidP="00EA575E">
      <w:pPr>
        <w:pStyle w:val="Default"/>
        <w:ind w:left="705" w:hanging="705"/>
        <w:rPr>
          <w:rFonts w:ascii="MS PGothic" w:eastAsia="MS PGothic" w:hAnsi="MS PGothic"/>
          <w:sz w:val="22"/>
          <w:szCs w:val="22"/>
          <w:lang w:val="en-US" w:eastAsia="ja-JP"/>
        </w:rPr>
      </w:pPr>
      <w:r w:rsidRPr="00F57F56">
        <w:rPr>
          <w:rFonts w:ascii="MS PGothic" w:eastAsia="MS PGothic" w:hAnsi="MS PGothic"/>
          <w:sz w:val="22"/>
          <w:szCs w:val="22"/>
          <w:lang w:val="en-US" w:eastAsia="ja-JP"/>
        </w:rPr>
        <w:t>オルネクス</w:t>
      </w:r>
      <w:r w:rsidR="00EA575E" w:rsidRPr="00F57F56">
        <w:rPr>
          <w:rFonts w:ascii="MS PGothic" w:eastAsia="MS PGothic" w:hAnsi="MS PGothic"/>
          <w:sz w:val="22"/>
          <w:szCs w:val="22"/>
          <w:lang w:val="en-US" w:eastAsia="ja-JP"/>
        </w:rPr>
        <w:t xml:space="preserve">は、次のことができないサプライヤーとの契約を終了する権利を有します。 </w:t>
      </w:r>
    </w:p>
    <w:p w:rsidR="00EA575E" w:rsidRPr="00F57F56" w:rsidRDefault="00EA575E" w:rsidP="00EA575E">
      <w:pPr>
        <w:pStyle w:val="Default"/>
        <w:ind w:left="705" w:hanging="705"/>
        <w:rPr>
          <w:rFonts w:ascii="MS PGothic" w:eastAsia="MS PGothic" w:hAnsi="MS PGothic"/>
          <w:sz w:val="22"/>
          <w:szCs w:val="22"/>
          <w:lang w:val="en-US" w:eastAsia="ja-JP"/>
        </w:rPr>
      </w:pPr>
      <w:r w:rsidRPr="00F57F56">
        <w:rPr>
          <w:rFonts w:ascii="MS PGothic" w:eastAsia="MS PGothic" w:hAnsi="MS PGothic"/>
          <w:sz w:val="22"/>
          <w:szCs w:val="22"/>
          <w:lang w:val="en-US" w:eastAsia="ja-JP"/>
        </w:rPr>
        <w:t>サプライヤー行動規範を遵守していることを証明しなければなりません。</w:t>
      </w:r>
    </w:p>
    <w:p w:rsidR="00EA575E" w:rsidRDefault="00EA575E" w:rsidP="00EA575E">
      <w:pPr>
        <w:pStyle w:val="Default"/>
        <w:spacing w:after="182"/>
        <w:rPr>
          <w:sz w:val="22"/>
          <w:szCs w:val="22"/>
          <w:lang w:val="en-US" w:eastAsia="ja-JP"/>
        </w:rPr>
      </w:pPr>
    </w:p>
    <w:p w:rsidR="00EA575E" w:rsidRDefault="00EA575E" w:rsidP="00EA575E">
      <w:pPr>
        <w:pStyle w:val="Default"/>
        <w:rPr>
          <w:sz w:val="22"/>
          <w:szCs w:val="22"/>
          <w:lang w:val="en-US" w:eastAsia="ja-JP"/>
        </w:rPr>
      </w:pPr>
    </w:p>
    <w:p w:rsidR="00F57E04" w:rsidRPr="00DF7C9F" w:rsidRDefault="00F57E04" w:rsidP="00EA575E">
      <w:pPr>
        <w:jc w:val="both"/>
        <w:rPr>
          <w:rFonts w:asciiTheme="minorHAnsi" w:hAnsiTheme="minorHAnsi" w:cstheme="minorHAnsi"/>
          <w:noProof/>
          <w:color w:val="1F497D"/>
          <w:lang w:eastAsia="ja-JP"/>
        </w:rPr>
      </w:pPr>
    </w:p>
    <w:sectPr w:rsidR="00F57E04" w:rsidRPr="00DF7C9F" w:rsidSect="00636528">
      <w:footerReference w:type="default" r:id="rId14"/>
      <w:footerReference w:type="first" r:id="rId15"/>
      <w:pgSz w:w="12240" w:h="15840" w:code="1"/>
      <w:pgMar w:top="1576"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628" w:rsidRDefault="000B2628">
      <w:r>
        <w:separator/>
      </w:r>
    </w:p>
    <w:p w:rsidR="000B2628" w:rsidRDefault="000B2628"/>
  </w:endnote>
  <w:endnote w:type="continuationSeparator" w:id="0">
    <w:p w:rsidR="000B2628" w:rsidRDefault="000B2628">
      <w:r>
        <w:continuationSeparator/>
      </w:r>
    </w:p>
    <w:p w:rsidR="000B2628" w:rsidRDefault="000B2628"/>
  </w:endnote>
  <w:endnote w:type="continuationNotice" w:id="1">
    <w:p w:rsidR="000B2628" w:rsidRDefault="000B2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789693"/>
      <w:docPartObj>
        <w:docPartGallery w:val="Page Numbers (Bottom of Page)"/>
        <w:docPartUnique/>
      </w:docPartObj>
    </w:sdtPr>
    <w:sdtEndPr>
      <w:rPr>
        <w:noProof/>
      </w:rPr>
    </w:sdtEndPr>
    <w:sdtContent>
      <w:p w:rsidR="00B46B75" w:rsidRDefault="00B46B75">
        <w:pPr>
          <w:pStyle w:val="Fuzeile"/>
          <w:jc w:val="center"/>
        </w:pPr>
        <w:r>
          <w:fldChar w:fldCharType="begin"/>
        </w:r>
        <w:r>
          <w:instrText xml:space="preserve"> PAGE   \* MERGEFORMAT </w:instrText>
        </w:r>
        <w:r>
          <w:fldChar w:fldCharType="separate"/>
        </w:r>
        <w:r w:rsidR="001D7585">
          <w:rPr>
            <w:noProof/>
          </w:rPr>
          <w:t>5</w:t>
        </w:r>
        <w:r>
          <w:rPr>
            <w:noProof/>
          </w:rPr>
          <w:fldChar w:fldCharType="end"/>
        </w:r>
      </w:p>
    </w:sdtContent>
  </w:sdt>
  <w:p w:rsidR="00B46B75" w:rsidRDefault="00B46B75" w:rsidP="00710001">
    <w:pPr>
      <w:pStyle w:val="Fuzeile"/>
    </w:pPr>
  </w:p>
  <w:p w:rsidR="00B4754C" w:rsidRDefault="00B475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B75" w:rsidRPr="00F26C78" w:rsidRDefault="00B46B75" w:rsidP="00BD203E">
    <w:pPr>
      <w:pStyle w:val="Fuzeile"/>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628" w:rsidRDefault="000B2628">
      <w:r>
        <w:separator/>
      </w:r>
    </w:p>
    <w:p w:rsidR="000B2628" w:rsidRDefault="000B2628"/>
  </w:footnote>
  <w:footnote w:type="continuationSeparator" w:id="0">
    <w:p w:rsidR="000B2628" w:rsidRDefault="000B2628">
      <w:r>
        <w:continuationSeparator/>
      </w:r>
    </w:p>
    <w:p w:rsidR="000B2628" w:rsidRDefault="000B2628"/>
  </w:footnote>
  <w:footnote w:type="continuationNotice" w:id="1">
    <w:p w:rsidR="000B2628" w:rsidRDefault="000B26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EBA44EA"/>
    <w:lvl w:ilvl="0">
      <w:start w:val="1"/>
      <w:numFmt w:val="decimal"/>
      <w:pStyle w:val="berschrift1"/>
      <w:lvlText w:val="%1."/>
      <w:legacy w:legacy="1" w:legacySpace="0" w:legacyIndent="1418"/>
      <w:lvlJc w:val="left"/>
      <w:pPr>
        <w:ind w:left="1418" w:hanging="141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4573E5B"/>
    <w:multiLevelType w:val="hybridMultilevel"/>
    <w:tmpl w:val="857447BE"/>
    <w:lvl w:ilvl="0" w:tplc="AE4C24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811E9"/>
    <w:multiLevelType w:val="multilevel"/>
    <w:tmpl w:val="8CE4A912"/>
    <w:lvl w:ilvl="0">
      <w:start w:val="1"/>
      <w:numFmt w:val="decimal"/>
      <w:pStyle w:val="level1"/>
      <w:lvlText w:val="%1"/>
      <w:lvlJc w:val="left"/>
      <w:pPr>
        <w:tabs>
          <w:tab w:val="num" w:pos="432"/>
        </w:tabs>
        <w:ind w:left="432" w:hanging="432"/>
      </w:pPr>
      <w:rPr>
        <w:rFonts w:hint="default"/>
      </w:rPr>
    </w:lvl>
    <w:lvl w:ilvl="1">
      <w:start w:val="1"/>
      <w:numFmt w:val="decimal"/>
      <w:pStyle w:val="Level2"/>
      <w:lvlText w:val="%1.%2"/>
      <w:lvlJc w:val="left"/>
      <w:pPr>
        <w:tabs>
          <w:tab w:val="num" w:pos="666"/>
        </w:tabs>
        <w:ind w:left="666" w:hanging="576"/>
      </w:pPr>
      <w:rPr>
        <w:rFonts w:ascii="Times New Roman" w:eastAsia="Times New Roman" w:hAnsi="Times New Roman"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lvl w:ilvl="2">
      <w:start w:val="1"/>
      <w:numFmt w:val="decimal"/>
      <w:pStyle w:val="Level3"/>
      <w:lvlText w:val="%1.%2.%3"/>
      <w:lvlJc w:val="left"/>
      <w:pPr>
        <w:tabs>
          <w:tab w:val="num" w:pos="1296"/>
        </w:tabs>
        <w:ind w:left="1296" w:hanging="720"/>
      </w:pPr>
      <w:rPr>
        <w:rFonts w:hint="default"/>
      </w:rPr>
    </w:lvl>
    <w:lvl w:ilvl="3">
      <w:start w:val="1"/>
      <w:numFmt w:val="decimal"/>
      <w:pStyle w:val="Level4"/>
      <w:lvlText w:val="%1.%2.%3.%4"/>
      <w:lvlJc w:val="left"/>
      <w:pPr>
        <w:tabs>
          <w:tab w:val="num" w:pos="2160"/>
        </w:tabs>
        <w:ind w:left="2160" w:hanging="864"/>
      </w:pPr>
      <w:rPr>
        <w:rFonts w:hint="default"/>
      </w:rPr>
    </w:lvl>
    <w:lvl w:ilvl="4">
      <w:start w:val="1"/>
      <w:numFmt w:val="lowerLetter"/>
      <w:pStyle w:val="Level5"/>
      <w:lvlText w:val="%5"/>
      <w:lvlJc w:val="left"/>
      <w:pPr>
        <w:tabs>
          <w:tab w:val="num" w:pos="2520"/>
        </w:tabs>
        <w:ind w:left="576" w:firstLine="1584"/>
      </w:pPr>
      <w:rPr>
        <w:rFonts w:ascii="Times New Roman" w:hAnsi="Times New Roman" w:cs="Times New Roman" w:hint="default"/>
        <w:b w:val="0"/>
        <w:bCs w:val="0"/>
        <w:i w:val="0"/>
        <w:iCs w:val="0"/>
        <w:sz w:val="24"/>
        <w:szCs w:val="24"/>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 w15:restartNumberingAfterBreak="0">
    <w:nsid w:val="0D830EBE"/>
    <w:multiLevelType w:val="multilevel"/>
    <w:tmpl w:val="6C3CDB4E"/>
    <w:styleLink w:val="KreGavList"/>
    <w:lvl w:ilvl="0">
      <w:start w:val="1"/>
      <w:numFmt w:val="bullet"/>
      <w:lvlText w:val=""/>
      <w:lvlJc w:val="left"/>
      <w:pPr>
        <w:ind w:left="255" w:hanging="255"/>
      </w:pPr>
      <w:rPr>
        <w:rFonts w:ascii="Wingdings" w:hAnsi="Wingdings" w:hint="default"/>
        <w:color w:val="D31145"/>
        <w:sz w:val="16"/>
      </w:rPr>
    </w:lvl>
    <w:lvl w:ilvl="1">
      <w:start w:val="1"/>
      <w:numFmt w:val="bullet"/>
      <w:lvlText w:val="–"/>
      <w:lvlJc w:val="left"/>
      <w:pPr>
        <w:ind w:left="510" w:hanging="255"/>
      </w:pPr>
      <w:rPr>
        <w:rFonts w:ascii="Arial" w:hAnsi="Arial" w:hint="default"/>
      </w:rPr>
    </w:lvl>
    <w:lvl w:ilvl="2">
      <w:start w:val="1"/>
      <w:numFmt w:val="bullet"/>
      <w:lvlText w:val="–"/>
      <w:lvlJc w:val="left"/>
      <w:pPr>
        <w:ind w:left="765" w:hanging="255"/>
      </w:pPr>
      <w:rPr>
        <w:rFonts w:ascii="Arial" w:hAnsi="Arial" w:hint="default"/>
      </w:rPr>
    </w:lvl>
    <w:lvl w:ilvl="3">
      <w:start w:val="1"/>
      <w:numFmt w:val="bullet"/>
      <w:lvlText w:val=""/>
      <w:lvlJc w:val="left"/>
      <w:pPr>
        <w:ind w:left="1020" w:hanging="255"/>
      </w:pPr>
      <w:rPr>
        <w:rFonts w:ascii="Wingdings" w:hAnsi="Wingdings" w:hint="default"/>
      </w:rPr>
    </w:lvl>
    <w:lvl w:ilvl="4">
      <w:start w:val="1"/>
      <w:numFmt w:val="bullet"/>
      <w:lvlText w:val=""/>
      <w:lvlJc w:val="left"/>
      <w:pPr>
        <w:ind w:left="1275" w:hanging="255"/>
      </w:pPr>
      <w:rPr>
        <w:rFonts w:ascii="Wingdings" w:hAnsi="Wingdings" w:hint="default"/>
      </w:rPr>
    </w:lvl>
    <w:lvl w:ilvl="5">
      <w:start w:val="1"/>
      <w:numFmt w:val="bullet"/>
      <w:lvlText w:val=""/>
      <w:lvlJc w:val="left"/>
      <w:pPr>
        <w:ind w:left="1530" w:hanging="255"/>
      </w:pPr>
      <w:rPr>
        <w:rFonts w:ascii="Wingdings" w:hAnsi="Wingdings" w:hint="default"/>
      </w:rPr>
    </w:lvl>
    <w:lvl w:ilvl="6">
      <w:start w:val="1"/>
      <w:numFmt w:val="bullet"/>
      <w:lvlText w:val=""/>
      <w:lvlJc w:val="left"/>
      <w:pPr>
        <w:ind w:left="1785" w:hanging="255"/>
      </w:pPr>
      <w:rPr>
        <w:rFonts w:ascii="Wingdings" w:hAnsi="Wingdings" w:hint="default"/>
      </w:rPr>
    </w:lvl>
    <w:lvl w:ilvl="7">
      <w:start w:val="1"/>
      <w:numFmt w:val="bullet"/>
      <w:lvlText w:val=""/>
      <w:lvlJc w:val="left"/>
      <w:pPr>
        <w:ind w:left="2040" w:hanging="255"/>
      </w:pPr>
      <w:rPr>
        <w:rFonts w:ascii="Wingdings" w:hAnsi="Wingdings" w:hint="default"/>
      </w:rPr>
    </w:lvl>
    <w:lvl w:ilvl="8">
      <w:start w:val="1"/>
      <w:numFmt w:val="bullet"/>
      <w:lvlText w:val=""/>
      <w:lvlJc w:val="left"/>
      <w:pPr>
        <w:ind w:left="2295" w:hanging="255"/>
      </w:pPr>
      <w:rPr>
        <w:rFonts w:ascii="Wingdings" w:hAnsi="Wingdings" w:hint="default"/>
      </w:rPr>
    </w:lvl>
  </w:abstractNum>
  <w:abstractNum w:abstractNumId="4" w15:restartNumberingAfterBreak="0">
    <w:nsid w:val="45FE7052"/>
    <w:multiLevelType w:val="multilevel"/>
    <w:tmpl w:val="F8EACDE4"/>
    <w:lvl w:ilvl="0">
      <w:start w:val="1"/>
      <w:numFmt w:val="decimal"/>
      <w:lvlText w:val="%1"/>
      <w:lvlJc w:val="left"/>
      <w:pPr>
        <w:tabs>
          <w:tab w:val="num" w:pos="432"/>
        </w:tabs>
        <w:ind w:left="432" w:hanging="432"/>
      </w:pPr>
      <w:rPr>
        <w:rFonts w:hint="default"/>
        <w:color w:val="365F91"/>
      </w:rPr>
    </w:lvl>
    <w:lvl w:ilvl="1">
      <w:start w:val="1"/>
      <w:numFmt w:val="decimal"/>
      <w:pStyle w:val="Level2CharChar1CharCharChar"/>
      <w:lvlText w:val="%1.%2"/>
      <w:lvlJc w:val="left"/>
      <w:pPr>
        <w:tabs>
          <w:tab w:val="num" w:pos="576"/>
        </w:tabs>
        <w:ind w:left="576" w:hanging="576"/>
      </w:pPr>
      <w:rPr>
        <w:rFonts w:ascii="Cambria" w:hAnsi="Cambria" w:cs="Cambria" w:hint="default"/>
        <w:b/>
        <w:color w:val="365F91"/>
        <w:sz w:val="22"/>
        <w:szCs w:val="22"/>
      </w:rPr>
    </w:lvl>
    <w:lvl w:ilvl="2">
      <w:start w:val="1"/>
      <w:numFmt w:val="lowerLetter"/>
      <w:lvlText w:val="%3."/>
      <w:lvlJc w:val="left"/>
      <w:pPr>
        <w:tabs>
          <w:tab w:val="num" w:pos="1296"/>
        </w:tabs>
        <w:ind w:left="1296" w:hanging="720"/>
      </w:pPr>
      <w:rPr>
        <w:rFonts w:hint="default"/>
        <w:b w:val="0"/>
        <w:strike w:val="0"/>
        <w:color w:val="365F91"/>
        <w:sz w:val="22"/>
        <w:szCs w:val="22"/>
      </w:rPr>
    </w:lvl>
    <w:lvl w:ilvl="3">
      <w:start w:val="1"/>
      <w:numFmt w:val="bullet"/>
      <w:lvlText w:val=""/>
      <w:lvlJc w:val="left"/>
      <w:pPr>
        <w:tabs>
          <w:tab w:val="num" w:pos="2160"/>
        </w:tabs>
        <w:ind w:left="2160" w:hanging="864"/>
      </w:pPr>
      <w:rPr>
        <w:rFonts w:ascii="Symbol" w:hAnsi="Symbol" w:hint="default"/>
        <w:b w:val="0"/>
        <w:strike w:val="0"/>
        <w:color w:val="365F91"/>
        <w:sz w:val="22"/>
        <w:szCs w:val="22"/>
      </w:rPr>
    </w:lvl>
    <w:lvl w:ilvl="4">
      <w:start w:val="1"/>
      <w:numFmt w:val="lowerLetter"/>
      <w:lvlText w:val="%5."/>
      <w:lvlJc w:val="left"/>
      <w:pPr>
        <w:tabs>
          <w:tab w:val="num" w:pos="2629"/>
        </w:tabs>
        <w:ind w:left="685" w:firstLine="1584"/>
      </w:pPr>
      <w:rPr>
        <w:rFonts w:hint="default"/>
        <w:b w:val="0"/>
        <w:bCs w:val="0"/>
        <w:i w:val="0"/>
        <w:iCs w:val="0"/>
        <w:color w:val="365F91"/>
        <w:sz w:val="22"/>
        <w:szCs w:val="22"/>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6F137D33"/>
    <w:multiLevelType w:val="hybridMultilevel"/>
    <w:tmpl w:val="B934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04851"/>
    <w:multiLevelType w:val="hybridMultilevel"/>
    <w:tmpl w:val="179AE312"/>
    <w:lvl w:ilvl="0" w:tplc="1E888EE8">
      <w:start w:val="1"/>
      <w:numFmt w:val="bullet"/>
      <w:pStyle w:val="Aufzhlungszeichen"/>
      <w:lvlText w:val=""/>
      <w:lvlJc w:val="left"/>
      <w:pPr>
        <w:tabs>
          <w:tab w:val="num" w:pos="340"/>
        </w:tabs>
        <w:ind w:left="340" w:hanging="340"/>
      </w:pPr>
      <w:rPr>
        <w:rFonts w:ascii="Wingdings" w:hAnsi="Wingdings" w:hint="default"/>
        <w:caps w:val="0"/>
        <w:strike w:val="0"/>
        <w:dstrike w:val="0"/>
        <w:vanish w:val="0"/>
        <w:color w:val="80808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9D6BD2"/>
    <w:multiLevelType w:val="hybridMultilevel"/>
    <w:tmpl w:val="69FC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4"/>
  </w:num>
  <w:num w:numId="6">
    <w:abstractNumId w:val="5"/>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E04"/>
    <w:rsid w:val="00005A22"/>
    <w:rsid w:val="00005CFD"/>
    <w:rsid w:val="0001214C"/>
    <w:rsid w:val="00013B52"/>
    <w:rsid w:val="00015374"/>
    <w:rsid w:val="00016812"/>
    <w:rsid w:val="00031A8F"/>
    <w:rsid w:val="00032405"/>
    <w:rsid w:val="00042CF0"/>
    <w:rsid w:val="00047DAA"/>
    <w:rsid w:val="000561A6"/>
    <w:rsid w:val="00064087"/>
    <w:rsid w:val="0007054C"/>
    <w:rsid w:val="00076131"/>
    <w:rsid w:val="0009527E"/>
    <w:rsid w:val="000A0112"/>
    <w:rsid w:val="000B2628"/>
    <w:rsid w:val="000B53A4"/>
    <w:rsid w:val="000C0743"/>
    <w:rsid w:val="000C5CDD"/>
    <w:rsid w:val="000D365E"/>
    <w:rsid w:val="000D4982"/>
    <w:rsid w:val="000E30D6"/>
    <w:rsid w:val="000E655D"/>
    <w:rsid w:val="000F73B6"/>
    <w:rsid w:val="001033D7"/>
    <w:rsid w:val="001122A0"/>
    <w:rsid w:val="00125F32"/>
    <w:rsid w:val="0013426C"/>
    <w:rsid w:val="00134A51"/>
    <w:rsid w:val="001367B4"/>
    <w:rsid w:val="00143E8E"/>
    <w:rsid w:val="001445FE"/>
    <w:rsid w:val="00144B92"/>
    <w:rsid w:val="00151D30"/>
    <w:rsid w:val="00154209"/>
    <w:rsid w:val="001616E9"/>
    <w:rsid w:val="001656EE"/>
    <w:rsid w:val="0017013E"/>
    <w:rsid w:val="00177248"/>
    <w:rsid w:val="001778E6"/>
    <w:rsid w:val="00182F99"/>
    <w:rsid w:val="00185DB7"/>
    <w:rsid w:val="00192376"/>
    <w:rsid w:val="001950AC"/>
    <w:rsid w:val="001A292A"/>
    <w:rsid w:val="001A31ED"/>
    <w:rsid w:val="001C0CDE"/>
    <w:rsid w:val="001C11E8"/>
    <w:rsid w:val="001C4C77"/>
    <w:rsid w:val="001C54C5"/>
    <w:rsid w:val="001C5F5D"/>
    <w:rsid w:val="001D0463"/>
    <w:rsid w:val="001D5949"/>
    <w:rsid w:val="001D7585"/>
    <w:rsid w:val="001E284D"/>
    <w:rsid w:val="001E653A"/>
    <w:rsid w:val="001E666B"/>
    <w:rsid w:val="001E6A0D"/>
    <w:rsid w:val="001F2101"/>
    <w:rsid w:val="001F42FF"/>
    <w:rsid w:val="001F56B0"/>
    <w:rsid w:val="002007AE"/>
    <w:rsid w:val="002058D9"/>
    <w:rsid w:val="0021087D"/>
    <w:rsid w:val="00214AB5"/>
    <w:rsid w:val="00224C0E"/>
    <w:rsid w:val="00225BB7"/>
    <w:rsid w:val="002263B1"/>
    <w:rsid w:val="002338E9"/>
    <w:rsid w:val="00234190"/>
    <w:rsid w:val="0024289E"/>
    <w:rsid w:val="00243A93"/>
    <w:rsid w:val="002616FA"/>
    <w:rsid w:val="00276F8D"/>
    <w:rsid w:val="00287C88"/>
    <w:rsid w:val="002B0ACB"/>
    <w:rsid w:val="002B4AD5"/>
    <w:rsid w:val="002C7F85"/>
    <w:rsid w:val="002D49E9"/>
    <w:rsid w:val="002D4E5C"/>
    <w:rsid w:val="002D4E80"/>
    <w:rsid w:val="002D7A81"/>
    <w:rsid w:val="002E1DA1"/>
    <w:rsid w:val="002E3223"/>
    <w:rsid w:val="002E5F0C"/>
    <w:rsid w:val="002E63C9"/>
    <w:rsid w:val="002F3D8B"/>
    <w:rsid w:val="002F3F8A"/>
    <w:rsid w:val="002F59FB"/>
    <w:rsid w:val="002F7BF5"/>
    <w:rsid w:val="003473C9"/>
    <w:rsid w:val="00352CBD"/>
    <w:rsid w:val="003657FB"/>
    <w:rsid w:val="00366BEB"/>
    <w:rsid w:val="00371A35"/>
    <w:rsid w:val="00373A63"/>
    <w:rsid w:val="00381CEA"/>
    <w:rsid w:val="0039504E"/>
    <w:rsid w:val="003B0268"/>
    <w:rsid w:val="003C3F7A"/>
    <w:rsid w:val="003C7646"/>
    <w:rsid w:val="003E0AD8"/>
    <w:rsid w:val="003F33EC"/>
    <w:rsid w:val="003F6E9E"/>
    <w:rsid w:val="00401FCB"/>
    <w:rsid w:val="004041E0"/>
    <w:rsid w:val="00413E54"/>
    <w:rsid w:val="00415FA8"/>
    <w:rsid w:val="00417296"/>
    <w:rsid w:val="00426CC3"/>
    <w:rsid w:val="0043029A"/>
    <w:rsid w:val="00433120"/>
    <w:rsid w:val="00441025"/>
    <w:rsid w:val="00442E21"/>
    <w:rsid w:val="00451B46"/>
    <w:rsid w:val="00462293"/>
    <w:rsid w:val="00465C6B"/>
    <w:rsid w:val="00470B94"/>
    <w:rsid w:val="00481EE9"/>
    <w:rsid w:val="00483627"/>
    <w:rsid w:val="00492E8B"/>
    <w:rsid w:val="004A3FDF"/>
    <w:rsid w:val="004B18A3"/>
    <w:rsid w:val="004C2A6B"/>
    <w:rsid w:val="004C57B5"/>
    <w:rsid w:val="004D2C3B"/>
    <w:rsid w:val="004D507B"/>
    <w:rsid w:val="004E112B"/>
    <w:rsid w:val="004E3E42"/>
    <w:rsid w:val="004E7582"/>
    <w:rsid w:val="004F0D0E"/>
    <w:rsid w:val="005021F6"/>
    <w:rsid w:val="00503EF4"/>
    <w:rsid w:val="0051082D"/>
    <w:rsid w:val="00512064"/>
    <w:rsid w:val="00514E6B"/>
    <w:rsid w:val="005237D8"/>
    <w:rsid w:val="0052634E"/>
    <w:rsid w:val="0054242A"/>
    <w:rsid w:val="00543B88"/>
    <w:rsid w:val="00562E30"/>
    <w:rsid w:val="00564520"/>
    <w:rsid w:val="005651E8"/>
    <w:rsid w:val="00573912"/>
    <w:rsid w:val="00580F25"/>
    <w:rsid w:val="0058157A"/>
    <w:rsid w:val="0058612F"/>
    <w:rsid w:val="00594F95"/>
    <w:rsid w:val="005B35AB"/>
    <w:rsid w:val="005C2308"/>
    <w:rsid w:val="005C24F3"/>
    <w:rsid w:val="005C6788"/>
    <w:rsid w:val="005D0160"/>
    <w:rsid w:val="005D2AC7"/>
    <w:rsid w:val="005D5F35"/>
    <w:rsid w:val="005E0106"/>
    <w:rsid w:val="005E3E15"/>
    <w:rsid w:val="005F53E5"/>
    <w:rsid w:val="00603336"/>
    <w:rsid w:val="006066C5"/>
    <w:rsid w:val="00607E51"/>
    <w:rsid w:val="006103BC"/>
    <w:rsid w:val="00616A2C"/>
    <w:rsid w:val="00620FCF"/>
    <w:rsid w:val="00636528"/>
    <w:rsid w:val="00641F05"/>
    <w:rsid w:val="006466BF"/>
    <w:rsid w:val="0065537C"/>
    <w:rsid w:val="00664168"/>
    <w:rsid w:val="006847DC"/>
    <w:rsid w:val="006866E5"/>
    <w:rsid w:val="00696C02"/>
    <w:rsid w:val="006A0EAF"/>
    <w:rsid w:val="006A11DD"/>
    <w:rsid w:val="006A5870"/>
    <w:rsid w:val="006B5104"/>
    <w:rsid w:val="006C5E61"/>
    <w:rsid w:val="006C69BB"/>
    <w:rsid w:val="006F0A99"/>
    <w:rsid w:val="00710001"/>
    <w:rsid w:val="00710278"/>
    <w:rsid w:val="00710E4A"/>
    <w:rsid w:val="007121EA"/>
    <w:rsid w:val="007216BA"/>
    <w:rsid w:val="00736610"/>
    <w:rsid w:val="0074595B"/>
    <w:rsid w:val="007514D3"/>
    <w:rsid w:val="007710AD"/>
    <w:rsid w:val="00771207"/>
    <w:rsid w:val="00774AB3"/>
    <w:rsid w:val="00780BE9"/>
    <w:rsid w:val="00784072"/>
    <w:rsid w:val="0078630E"/>
    <w:rsid w:val="00796783"/>
    <w:rsid w:val="00797497"/>
    <w:rsid w:val="007B73F5"/>
    <w:rsid w:val="007B7EBF"/>
    <w:rsid w:val="007C283D"/>
    <w:rsid w:val="007C4557"/>
    <w:rsid w:val="007D0654"/>
    <w:rsid w:val="007E209E"/>
    <w:rsid w:val="007E3E45"/>
    <w:rsid w:val="00812658"/>
    <w:rsid w:val="008132EF"/>
    <w:rsid w:val="00824A8E"/>
    <w:rsid w:val="0082588D"/>
    <w:rsid w:val="008374BA"/>
    <w:rsid w:val="00840129"/>
    <w:rsid w:val="00843935"/>
    <w:rsid w:val="00850B4E"/>
    <w:rsid w:val="008549DE"/>
    <w:rsid w:val="00855A20"/>
    <w:rsid w:val="00855EDD"/>
    <w:rsid w:val="0086444C"/>
    <w:rsid w:val="00884B70"/>
    <w:rsid w:val="008A320D"/>
    <w:rsid w:val="008B1368"/>
    <w:rsid w:val="008C39F1"/>
    <w:rsid w:val="008C3A96"/>
    <w:rsid w:val="008C6FA0"/>
    <w:rsid w:val="008C6FB7"/>
    <w:rsid w:val="008E0F9C"/>
    <w:rsid w:val="008E21DB"/>
    <w:rsid w:val="008F6A16"/>
    <w:rsid w:val="00900D03"/>
    <w:rsid w:val="009018EC"/>
    <w:rsid w:val="0090402C"/>
    <w:rsid w:val="00905C75"/>
    <w:rsid w:val="00911E00"/>
    <w:rsid w:val="00914076"/>
    <w:rsid w:val="00915677"/>
    <w:rsid w:val="0091798A"/>
    <w:rsid w:val="00920079"/>
    <w:rsid w:val="00934D1F"/>
    <w:rsid w:val="0095073A"/>
    <w:rsid w:val="009520A6"/>
    <w:rsid w:val="00954C98"/>
    <w:rsid w:val="00957291"/>
    <w:rsid w:val="00967D69"/>
    <w:rsid w:val="00970A8D"/>
    <w:rsid w:val="00976D61"/>
    <w:rsid w:val="009836C0"/>
    <w:rsid w:val="00992BEA"/>
    <w:rsid w:val="009B01FB"/>
    <w:rsid w:val="009C5097"/>
    <w:rsid w:val="009D0561"/>
    <w:rsid w:val="009E51C8"/>
    <w:rsid w:val="009F256E"/>
    <w:rsid w:val="009F5AA7"/>
    <w:rsid w:val="00A0130E"/>
    <w:rsid w:val="00A03869"/>
    <w:rsid w:val="00A06A61"/>
    <w:rsid w:val="00A37BA3"/>
    <w:rsid w:val="00A505DF"/>
    <w:rsid w:val="00A513E7"/>
    <w:rsid w:val="00A5653C"/>
    <w:rsid w:val="00A62A12"/>
    <w:rsid w:val="00A703D1"/>
    <w:rsid w:val="00A809F3"/>
    <w:rsid w:val="00A84AD7"/>
    <w:rsid w:val="00A903B4"/>
    <w:rsid w:val="00A9602A"/>
    <w:rsid w:val="00AA23A3"/>
    <w:rsid w:val="00AA3662"/>
    <w:rsid w:val="00AA72F0"/>
    <w:rsid w:val="00AC4A69"/>
    <w:rsid w:val="00AC4C1F"/>
    <w:rsid w:val="00AE0353"/>
    <w:rsid w:val="00AE3F23"/>
    <w:rsid w:val="00AF11A8"/>
    <w:rsid w:val="00B009F9"/>
    <w:rsid w:val="00B0775A"/>
    <w:rsid w:val="00B13699"/>
    <w:rsid w:val="00B24CF0"/>
    <w:rsid w:val="00B46B75"/>
    <w:rsid w:val="00B4754C"/>
    <w:rsid w:val="00B70F80"/>
    <w:rsid w:val="00B71653"/>
    <w:rsid w:val="00B74C03"/>
    <w:rsid w:val="00B81F4C"/>
    <w:rsid w:val="00B91FCF"/>
    <w:rsid w:val="00B93349"/>
    <w:rsid w:val="00B97EED"/>
    <w:rsid w:val="00BA2821"/>
    <w:rsid w:val="00BA3FB0"/>
    <w:rsid w:val="00BB4009"/>
    <w:rsid w:val="00BB4FDF"/>
    <w:rsid w:val="00BC11F9"/>
    <w:rsid w:val="00BC4F1A"/>
    <w:rsid w:val="00BC50EE"/>
    <w:rsid w:val="00BC7243"/>
    <w:rsid w:val="00BD203E"/>
    <w:rsid w:val="00BE255D"/>
    <w:rsid w:val="00BE6C5E"/>
    <w:rsid w:val="00BE6C7C"/>
    <w:rsid w:val="00C039C8"/>
    <w:rsid w:val="00C04848"/>
    <w:rsid w:val="00C23EED"/>
    <w:rsid w:val="00C24514"/>
    <w:rsid w:val="00C25386"/>
    <w:rsid w:val="00C31FB7"/>
    <w:rsid w:val="00C35622"/>
    <w:rsid w:val="00C46B14"/>
    <w:rsid w:val="00C541D5"/>
    <w:rsid w:val="00C6726A"/>
    <w:rsid w:val="00C73746"/>
    <w:rsid w:val="00C84859"/>
    <w:rsid w:val="00C94E16"/>
    <w:rsid w:val="00C96C23"/>
    <w:rsid w:val="00C97AF1"/>
    <w:rsid w:val="00CA2CCA"/>
    <w:rsid w:val="00CA7944"/>
    <w:rsid w:val="00CB5746"/>
    <w:rsid w:val="00CC3DB3"/>
    <w:rsid w:val="00CD035E"/>
    <w:rsid w:val="00CD5F31"/>
    <w:rsid w:val="00CD76AB"/>
    <w:rsid w:val="00CE0B3A"/>
    <w:rsid w:val="00CF6DEF"/>
    <w:rsid w:val="00D03482"/>
    <w:rsid w:val="00D06082"/>
    <w:rsid w:val="00D15E89"/>
    <w:rsid w:val="00D23D8F"/>
    <w:rsid w:val="00D34EC0"/>
    <w:rsid w:val="00D41F8A"/>
    <w:rsid w:val="00D4364B"/>
    <w:rsid w:val="00D504F3"/>
    <w:rsid w:val="00D707E4"/>
    <w:rsid w:val="00D70B3F"/>
    <w:rsid w:val="00D72A44"/>
    <w:rsid w:val="00D76674"/>
    <w:rsid w:val="00D76ACC"/>
    <w:rsid w:val="00D81A0B"/>
    <w:rsid w:val="00D83434"/>
    <w:rsid w:val="00DA4989"/>
    <w:rsid w:val="00DB11C5"/>
    <w:rsid w:val="00DC65E2"/>
    <w:rsid w:val="00DC7CAB"/>
    <w:rsid w:val="00DD0B70"/>
    <w:rsid w:val="00DD2849"/>
    <w:rsid w:val="00DD58CC"/>
    <w:rsid w:val="00DE2BE9"/>
    <w:rsid w:val="00DE462E"/>
    <w:rsid w:val="00DF7C9F"/>
    <w:rsid w:val="00E03802"/>
    <w:rsid w:val="00E1281A"/>
    <w:rsid w:val="00E169D2"/>
    <w:rsid w:val="00E1788D"/>
    <w:rsid w:val="00E2330A"/>
    <w:rsid w:val="00E308FD"/>
    <w:rsid w:val="00E35454"/>
    <w:rsid w:val="00E36EFB"/>
    <w:rsid w:val="00E37D55"/>
    <w:rsid w:val="00E401C3"/>
    <w:rsid w:val="00E40DF3"/>
    <w:rsid w:val="00E44A01"/>
    <w:rsid w:val="00E456BA"/>
    <w:rsid w:val="00E45DF2"/>
    <w:rsid w:val="00E47980"/>
    <w:rsid w:val="00E54FA4"/>
    <w:rsid w:val="00E70982"/>
    <w:rsid w:val="00E80637"/>
    <w:rsid w:val="00E917C5"/>
    <w:rsid w:val="00EA16BD"/>
    <w:rsid w:val="00EA1A21"/>
    <w:rsid w:val="00EA575E"/>
    <w:rsid w:val="00EA640B"/>
    <w:rsid w:val="00EB0BD8"/>
    <w:rsid w:val="00EB1D37"/>
    <w:rsid w:val="00EB292D"/>
    <w:rsid w:val="00EC178E"/>
    <w:rsid w:val="00ED3974"/>
    <w:rsid w:val="00ED7913"/>
    <w:rsid w:val="00EE63A8"/>
    <w:rsid w:val="00F02822"/>
    <w:rsid w:val="00F04A56"/>
    <w:rsid w:val="00F05092"/>
    <w:rsid w:val="00F0523E"/>
    <w:rsid w:val="00F05A41"/>
    <w:rsid w:val="00F10002"/>
    <w:rsid w:val="00F12496"/>
    <w:rsid w:val="00F173A3"/>
    <w:rsid w:val="00F37746"/>
    <w:rsid w:val="00F4444E"/>
    <w:rsid w:val="00F4754E"/>
    <w:rsid w:val="00F478DB"/>
    <w:rsid w:val="00F57E04"/>
    <w:rsid w:val="00F57F56"/>
    <w:rsid w:val="00F72CA2"/>
    <w:rsid w:val="00F72F79"/>
    <w:rsid w:val="00F73182"/>
    <w:rsid w:val="00F83042"/>
    <w:rsid w:val="00F8707F"/>
    <w:rsid w:val="00F93D48"/>
    <w:rsid w:val="00FB6884"/>
    <w:rsid w:val="00FC2AEE"/>
    <w:rsid w:val="00FC3640"/>
    <w:rsid w:val="00FC66F3"/>
    <w:rsid w:val="00FD1B8D"/>
    <w:rsid w:val="00FE2E12"/>
    <w:rsid w:val="00FF705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7E04"/>
    <w:pPr>
      <w:spacing w:after="0" w:line="240" w:lineRule="auto"/>
    </w:pPr>
    <w:rPr>
      <w:rFonts w:ascii="Tahoma" w:eastAsia="Times New Roman" w:hAnsi="Tahoma" w:cs="Tahoma"/>
      <w:bCs/>
      <w:sz w:val="24"/>
      <w:szCs w:val="24"/>
      <w:lang w:eastAsia="en-US"/>
    </w:rPr>
  </w:style>
  <w:style w:type="paragraph" w:styleId="berschrift1">
    <w:name w:val="heading 1"/>
    <w:basedOn w:val="Standard"/>
    <w:next w:val="Standardeinzug"/>
    <w:link w:val="berschrift1Zchn"/>
    <w:qFormat/>
    <w:rsid w:val="00F57E04"/>
    <w:pPr>
      <w:numPr>
        <w:numId w:val="1"/>
      </w:numPr>
      <w:tabs>
        <w:tab w:val="left" w:pos="1418"/>
        <w:tab w:val="left" w:pos="2552"/>
        <w:tab w:val="left" w:pos="3686"/>
        <w:tab w:val="left" w:pos="4820"/>
        <w:tab w:val="left" w:pos="5954"/>
        <w:tab w:val="left" w:pos="7088"/>
        <w:tab w:val="left" w:pos="8222"/>
      </w:tabs>
      <w:overflowPunct w:val="0"/>
      <w:autoSpaceDE w:val="0"/>
      <w:autoSpaceDN w:val="0"/>
      <w:adjustRightInd w:val="0"/>
      <w:spacing w:before="240" w:line="240" w:lineRule="atLeast"/>
      <w:textAlignment w:val="baseline"/>
      <w:outlineLvl w:val="0"/>
    </w:pPr>
    <w:rPr>
      <w:rFonts w:ascii="Arial" w:hAnsi="Arial" w:cs="Times New Roman"/>
      <w:b/>
      <w:bCs w:val="0"/>
      <w:sz w:val="22"/>
      <w:szCs w:val="20"/>
      <w:lang w:val="en-US"/>
    </w:rPr>
  </w:style>
  <w:style w:type="paragraph" w:styleId="berschrift2">
    <w:name w:val="heading 2"/>
    <w:basedOn w:val="berschrift1"/>
    <w:next w:val="Standardeinzug"/>
    <w:link w:val="berschrift2Zchn"/>
    <w:qFormat/>
    <w:rsid w:val="00F57E04"/>
    <w:pPr>
      <w:numPr>
        <w:ilvl w:val="1"/>
      </w:numPr>
      <w:outlineLvl w:val="1"/>
    </w:pPr>
  </w:style>
  <w:style w:type="paragraph" w:styleId="berschrift3">
    <w:name w:val="heading 3"/>
    <w:basedOn w:val="berschrift1"/>
    <w:next w:val="Standardeinzug"/>
    <w:link w:val="berschrift3Zchn"/>
    <w:qFormat/>
    <w:rsid w:val="00F57E04"/>
    <w:pPr>
      <w:numPr>
        <w:ilvl w:val="2"/>
      </w:numPr>
      <w:outlineLvl w:val="2"/>
    </w:pPr>
  </w:style>
  <w:style w:type="paragraph" w:styleId="berschrift4">
    <w:name w:val="heading 4"/>
    <w:basedOn w:val="berschrift1"/>
    <w:next w:val="Standardeinzug"/>
    <w:link w:val="berschrift4Zchn"/>
    <w:qFormat/>
    <w:rsid w:val="00F57E04"/>
    <w:pPr>
      <w:numPr>
        <w:ilvl w:val="3"/>
      </w:numPr>
      <w:outlineLvl w:val="3"/>
    </w:pPr>
  </w:style>
  <w:style w:type="paragraph" w:styleId="berschrift5">
    <w:name w:val="heading 5"/>
    <w:basedOn w:val="berschrift1"/>
    <w:next w:val="Standardeinzug"/>
    <w:link w:val="berschrift5Zchn"/>
    <w:qFormat/>
    <w:rsid w:val="00F57E04"/>
    <w:pPr>
      <w:numPr>
        <w:ilvl w:val="4"/>
      </w:numPr>
      <w:outlineLvl w:val="4"/>
    </w:pPr>
  </w:style>
  <w:style w:type="paragraph" w:styleId="berschrift6">
    <w:name w:val="heading 6"/>
    <w:basedOn w:val="Standard"/>
    <w:next w:val="Standard"/>
    <w:link w:val="berschrift6Zchn"/>
    <w:qFormat/>
    <w:rsid w:val="00F57E04"/>
    <w:pPr>
      <w:numPr>
        <w:ilvl w:val="5"/>
        <w:numId w:val="1"/>
      </w:numPr>
      <w:tabs>
        <w:tab w:val="left" w:pos="1418"/>
        <w:tab w:val="left" w:pos="2552"/>
        <w:tab w:val="left" w:pos="3686"/>
        <w:tab w:val="left" w:pos="4820"/>
        <w:tab w:val="left" w:pos="5954"/>
        <w:tab w:val="left" w:pos="7088"/>
        <w:tab w:val="left" w:pos="8222"/>
      </w:tabs>
      <w:overflowPunct w:val="0"/>
      <w:autoSpaceDE w:val="0"/>
      <w:autoSpaceDN w:val="0"/>
      <w:adjustRightInd w:val="0"/>
      <w:spacing w:before="240" w:after="60" w:line="240" w:lineRule="atLeast"/>
      <w:textAlignment w:val="baseline"/>
      <w:outlineLvl w:val="5"/>
    </w:pPr>
    <w:rPr>
      <w:rFonts w:ascii="Arial" w:hAnsi="Arial" w:cs="Times New Roman"/>
      <w:bCs w:val="0"/>
      <w:i/>
      <w:sz w:val="22"/>
      <w:szCs w:val="20"/>
      <w:lang w:val="en-US"/>
    </w:rPr>
  </w:style>
  <w:style w:type="paragraph" w:styleId="berschrift7">
    <w:name w:val="heading 7"/>
    <w:basedOn w:val="Standard"/>
    <w:next w:val="Standard"/>
    <w:link w:val="berschrift7Zchn"/>
    <w:qFormat/>
    <w:rsid w:val="00F57E04"/>
    <w:pPr>
      <w:numPr>
        <w:ilvl w:val="6"/>
        <w:numId w:val="1"/>
      </w:numPr>
      <w:tabs>
        <w:tab w:val="left" w:pos="1418"/>
        <w:tab w:val="left" w:pos="2552"/>
        <w:tab w:val="left" w:pos="3686"/>
        <w:tab w:val="left" w:pos="4820"/>
        <w:tab w:val="left" w:pos="5954"/>
        <w:tab w:val="left" w:pos="7088"/>
        <w:tab w:val="left" w:pos="8222"/>
      </w:tabs>
      <w:overflowPunct w:val="0"/>
      <w:autoSpaceDE w:val="0"/>
      <w:autoSpaceDN w:val="0"/>
      <w:adjustRightInd w:val="0"/>
      <w:spacing w:before="240" w:after="60" w:line="240" w:lineRule="atLeast"/>
      <w:textAlignment w:val="baseline"/>
      <w:outlineLvl w:val="6"/>
    </w:pPr>
    <w:rPr>
      <w:rFonts w:ascii="Arial" w:hAnsi="Arial" w:cs="Times New Roman"/>
      <w:bCs w:val="0"/>
      <w:sz w:val="20"/>
      <w:szCs w:val="20"/>
      <w:lang w:val="en-US"/>
    </w:rPr>
  </w:style>
  <w:style w:type="paragraph" w:styleId="berschrift8">
    <w:name w:val="heading 8"/>
    <w:basedOn w:val="Standard"/>
    <w:next w:val="Standard"/>
    <w:link w:val="berschrift8Zchn"/>
    <w:qFormat/>
    <w:rsid w:val="00F57E04"/>
    <w:pPr>
      <w:numPr>
        <w:ilvl w:val="7"/>
        <w:numId w:val="1"/>
      </w:numPr>
      <w:tabs>
        <w:tab w:val="left" w:pos="1418"/>
        <w:tab w:val="left" w:pos="2552"/>
        <w:tab w:val="left" w:pos="3686"/>
        <w:tab w:val="left" w:pos="4820"/>
        <w:tab w:val="left" w:pos="5954"/>
        <w:tab w:val="left" w:pos="7088"/>
        <w:tab w:val="left" w:pos="8222"/>
      </w:tabs>
      <w:overflowPunct w:val="0"/>
      <w:autoSpaceDE w:val="0"/>
      <w:autoSpaceDN w:val="0"/>
      <w:adjustRightInd w:val="0"/>
      <w:spacing w:before="240" w:after="60" w:line="240" w:lineRule="atLeast"/>
      <w:textAlignment w:val="baseline"/>
      <w:outlineLvl w:val="7"/>
    </w:pPr>
    <w:rPr>
      <w:rFonts w:ascii="Arial" w:hAnsi="Arial" w:cs="Times New Roman"/>
      <w:bCs w:val="0"/>
      <w:i/>
      <w:sz w:val="20"/>
      <w:szCs w:val="20"/>
      <w:lang w:val="en-US"/>
    </w:rPr>
  </w:style>
  <w:style w:type="paragraph" w:styleId="berschrift9">
    <w:name w:val="heading 9"/>
    <w:basedOn w:val="Standard"/>
    <w:next w:val="Standard"/>
    <w:link w:val="berschrift9Zchn"/>
    <w:qFormat/>
    <w:rsid w:val="00F57E04"/>
    <w:pPr>
      <w:numPr>
        <w:ilvl w:val="8"/>
        <w:numId w:val="1"/>
      </w:numPr>
      <w:tabs>
        <w:tab w:val="left" w:pos="1418"/>
        <w:tab w:val="left" w:pos="2552"/>
        <w:tab w:val="left" w:pos="3686"/>
        <w:tab w:val="left" w:pos="4820"/>
        <w:tab w:val="left" w:pos="5954"/>
        <w:tab w:val="left" w:pos="7088"/>
        <w:tab w:val="left" w:pos="8222"/>
      </w:tabs>
      <w:overflowPunct w:val="0"/>
      <w:autoSpaceDE w:val="0"/>
      <w:autoSpaceDN w:val="0"/>
      <w:adjustRightInd w:val="0"/>
      <w:spacing w:before="240" w:after="60" w:line="240" w:lineRule="atLeast"/>
      <w:textAlignment w:val="baseline"/>
      <w:outlineLvl w:val="8"/>
    </w:pPr>
    <w:rPr>
      <w:rFonts w:ascii="Arial" w:hAnsi="Arial" w:cs="Times New Roman"/>
      <w:bCs w:val="0"/>
      <w:i/>
      <w:sz w:val="18"/>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57E04"/>
    <w:rPr>
      <w:rFonts w:ascii="Arial" w:eastAsia="Times New Roman" w:hAnsi="Arial" w:cs="Times New Roman"/>
      <w:b/>
      <w:szCs w:val="20"/>
      <w:lang w:val="en-US" w:eastAsia="en-US"/>
    </w:rPr>
  </w:style>
  <w:style w:type="character" w:customStyle="1" w:styleId="berschrift2Zchn">
    <w:name w:val="Überschrift 2 Zchn"/>
    <w:basedOn w:val="Absatz-Standardschriftart"/>
    <w:link w:val="berschrift2"/>
    <w:rsid w:val="00F57E04"/>
    <w:rPr>
      <w:rFonts w:ascii="Arial" w:eastAsia="Times New Roman" w:hAnsi="Arial" w:cs="Times New Roman"/>
      <w:b/>
      <w:szCs w:val="20"/>
      <w:lang w:val="en-US" w:eastAsia="en-US"/>
    </w:rPr>
  </w:style>
  <w:style w:type="character" w:customStyle="1" w:styleId="berschrift3Zchn">
    <w:name w:val="Überschrift 3 Zchn"/>
    <w:basedOn w:val="Absatz-Standardschriftart"/>
    <w:link w:val="berschrift3"/>
    <w:rsid w:val="00F57E04"/>
    <w:rPr>
      <w:rFonts w:ascii="Arial" w:eastAsia="Times New Roman" w:hAnsi="Arial" w:cs="Times New Roman"/>
      <w:b/>
      <w:szCs w:val="20"/>
      <w:lang w:val="en-US" w:eastAsia="en-US"/>
    </w:rPr>
  </w:style>
  <w:style w:type="character" w:customStyle="1" w:styleId="berschrift4Zchn">
    <w:name w:val="Überschrift 4 Zchn"/>
    <w:basedOn w:val="Absatz-Standardschriftart"/>
    <w:link w:val="berschrift4"/>
    <w:rsid w:val="00F57E04"/>
    <w:rPr>
      <w:rFonts w:ascii="Arial" w:eastAsia="Times New Roman" w:hAnsi="Arial" w:cs="Times New Roman"/>
      <w:b/>
      <w:szCs w:val="20"/>
      <w:lang w:val="en-US" w:eastAsia="en-US"/>
    </w:rPr>
  </w:style>
  <w:style w:type="character" w:customStyle="1" w:styleId="berschrift5Zchn">
    <w:name w:val="Überschrift 5 Zchn"/>
    <w:basedOn w:val="Absatz-Standardschriftart"/>
    <w:link w:val="berschrift5"/>
    <w:rsid w:val="00F57E04"/>
    <w:rPr>
      <w:rFonts w:ascii="Arial" w:eastAsia="Times New Roman" w:hAnsi="Arial" w:cs="Times New Roman"/>
      <w:b/>
      <w:szCs w:val="20"/>
      <w:lang w:val="en-US" w:eastAsia="en-US"/>
    </w:rPr>
  </w:style>
  <w:style w:type="character" w:customStyle="1" w:styleId="berschrift6Zchn">
    <w:name w:val="Überschrift 6 Zchn"/>
    <w:basedOn w:val="Absatz-Standardschriftart"/>
    <w:link w:val="berschrift6"/>
    <w:rsid w:val="00F57E04"/>
    <w:rPr>
      <w:rFonts w:ascii="Arial" w:eastAsia="Times New Roman" w:hAnsi="Arial" w:cs="Times New Roman"/>
      <w:i/>
      <w:szCs w:val="20"/>
      <w:lang w:val="en-US" w:eastAsia="en-US"/>
    </w:rPr>
  </w:style>
  <w:style w:type="character" w:customStyle="1" w:styleId="berschrift7Zchn">
    <w:name w:val="Überschrift 7 Zchn"/>
    <w:basedOn w:val="Absatz-Standardschriftart"/>
    <w:link w:val="berschrift7"/>
    <w:rsid w:val="00F57E04"/>
    <w:rPr>
      <w:rFonts w:ascii="Arial" w:eastAsia="Times New Roman" w:hAnsi="Arial" w:cs="Times New Roman"/>
      <w:sz w:val="20"/>
      <w:szCs w:val="20"/>
      <w:lang w:val="en-US" w:eastAsia="en-US"/>
    </w:rPr>
  </w:style>
  <w:style w:type="character" w:customStyle="1" w:styleId="berschrift8Zchn">
    <w:name w:val="Überschrift 8 Zchn"/>
    <w:basedOn w:val="Absatz-Standardschriftart"/>
    <w:link w:val="berschrift8"/>
    <w:rsid w:val="00F57E04"/>
    <w:rPr>
      <w:rFonts w:ascii="Arial" w:eastAsia="Times New Roman" w:hAnsi="Arial" w:cs="Times New Roman"/>
      <w:i/>
      <w:sz w:val="20"/>
      <w:szCs w:val="20"/>
      <w:lang w:val="en-US" w:eastAsia="en-US"/>
    </w:rPr>
  </w:style>
  <w:style w:type="character" w:customStyle="1" w:styleId="berschrift9Zchn">
    <w:name w:val="Überschrift 9 Zchn"/>
    <w:basedOn w:val="Absatz-Standardschriftart"/>
    <w:link w:val="berschrift9"/>
    <w:rsid w:val="00F57E04"/>
    <w:rPr>
      <w:rFonts w:ascii="Arial" w:eastAsia="Times New Roman" w:hAnsi="Arial" w:cs="Times New Roman"/>
      <w:i/>
      <w:sz w:val="18"/>
      <w:szCs w:val="20"/>
      <w:lang w:val="en-US" w:eastAsia="en-US"/>
    </w:rPr>
  </w:style>
  <w:style w:type="paragraph" w:styleId="Kopfzeile">
    <w:name w:val="header"/>
    <w:basedOn w:val="Standard"/>
    <w:link w:val="KopfzeileZchn"/>
    <w:rsid w:val="00F57E04"/>
    <w:pPr>
      <w:tabs>
        <w:tab w:val="center" w:pos="4320"/>
        <w:tab w:val="right" w:pos="8640"/>
      </w:tabs>
    </w:pPr>
  </w:style>
  <w:style w:type="character" w:customStyle="1" w:styleId="KopfzeileZchn">
    <w:name w:val="Kopfzeile Zchn"/>
    <w:basedOn w:val="Absatz-Standardschriftart"/>
    <w:link w:val="Kopfzeile"/>
    <w:rsid w:val="00F57E04"/>
    <w:rPr>
      <w:rFonts w:ascii="Tahoma" w:eastAsia="Times New Roman" w:hAnsi="Tahoma" w:cs="Tahoma"/>
      <w:bCs/>
      <w:sz w:val="24"/>
      <w:szCs w:val="24"/>
      <w:lang w:eastAsia="en-US"/>
    </w:rPr>
  </w:style>
  <w:style w:type="paragraph" w:styleId="Fuzeile">
    <w:name w:val="footer"/>
    <w:basedOn w:val="Standard"/>
    <w:link w:val="FuzeileZchn"/>
    <w:uiPriority w:val="99"/>
    <w:rsid w:val="00F57E04"/>
    <w:pPr>
      <w:tabs>
        <w:tab w:val="center" w:pos="4320"/>
        <w:tab w:val="right" w:pos="8640"/>
      </w:tabs>
    </w:pPr>
  </w:style>
  <w:style w:type="character" w:customStyle="1" w:styleId="FuzeileZchn">
    <w:name w:val="Fußzeile Zchn"/>
    <w:basedOn w:val="Absatz-Standardschriftart"/>
    <w:link w:val="Fuzeile"/>
    <w:uiPriority w:val="99"/>
    <w:rsid w:val="00F57E04"/>
    <w:rPr>
      <w:rFonts w:ascii="Tahoma" w:eastAsia="Times New Roman" w:hAnsi="Tahoma" w:cs="Tahoma"/>
      <w:bCs/>
      <w:sz w:val="24"/>
      <w:szCs w:val="24"/>
      <w:lang w:eastAsia="en-US"/>
    </w:rPr>
  </w:style>
  <w:style w:type="paragraph" w:styleId="Textkrper">
    <w:name w:val="Body Text"/>
    <w:basedOn w:val="Standard"/>
    <w:link w:val="TextkrperZchn"/>
    <w:rsid w:val="00F57E04"/>
    <w:pPr>
      <w:tabs>
        <w:tab w:val="left" w:pos="1418"/>
        <w:tab w:val="left" w:pos="2552"/>
        <w:tab w:val="left" w:pos="3686"/>
        <w:tab w:val="left" w:pos="4820"/>
        <w:tab w:val="left" w:pos="5954"/>
        <w:tab w:val="left" w:pos="7088"/>
        <w:tab w:val="left" w:pos="8222"/>
      </w:tabs>
      <w:overflowPunct w:val="0"/>
      <w:autoSpaceDE w:val="0"/>
      <w:autoSpaceDN w:val="0"/>
      <w:adjustRightInd w:val="0"/>
      <w:spacing w:line="240" w:lineRule="atLeast"/>
      <w:jc w:val="both"/>
      <w:textAlignment w:val="baseline"/>
    </w:pPr>
    <w:rPr>
      <w:rFonts w:ascii="Arial" w:hAnsi="Arial" w:cs="Times New Roman"/>
      <w:bCs w:val="0"/>
      <w:sz w:val="22"/>
      <w:szCs w:val="20"/>
      <w:lang w:val="en-GB"/>
    </w:rPr>
  </w:style>
  <w:style w:type="character" w:customStyle="1" w:styleId="TextkrperZchn">
    <w:name w:val="Textkörper Zchn"/>
    <w:basedOn w:val="Absatz-Standardschriftart"/>
    <w:link w:val="Textkrper"/>
    <w:rsid w:val="00F57E04"/>
    <w:rPr>
      <w:rFonts w:ascii="Arial" w:eastAsia="Times New Roman" w:hAnsi="Arial" w:cs="Times New Roman"/>
      <w:szCs w:val="20"/>
      <w:lang w:val="en-GB" w:eastAsia="en-US"/>
    </w:rPr>
  </w:style>
  <w:style w:type="paragraph" w:styleId="Listenabsatz">
    <w:name w:val="List Paragraph"/>
    <w:basedOn w:val="Standard"/>
    <w:uiPriority w:val="34"/>
    <w:qFormat/>
    <w:rsid w:val="00F57E04"/>
    <w:pPr>
      <w:ind w:left="720"/>
    </w:pPr>
  </w:style>
  <w:style w:type="table" w:styleId="Tabellenraster">
    <w:name w:val="Table Grid"/>
    <w:basedOn w:val="NormaleTabelle"/>
    <w:rsid w:val="00F57E04"/>
    <w:pPr>
      <w:spacing w:after="130" w:line="280" w:lineRule="atLeast"/>
    </w:pPr>
    <w:rPr>
      <w:rFonts w:ascii="Times New Roman" w:eastAsia="Times New Roman"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GavList">
    <w:name w:val="KreGavList"/>
    <w:uiPriority w:val="99"/>
    <w:rsid w:val="00F57E04"/>
    <w:pPr>
      <w:numPr>
        <w:numId w:val="2"/>
      </w:numPr>
    </w:pPr>
  </w:style>
  <w:style w:type="paragraph" w:styleId="Standardeinzug">
    <w:name w:val="Normal Indent"/>
    <w:basedOn w:val="Standard"/>
    <w:link w:val="StandardeinzugZchn"/>
    <w:unhideWhenUsed/>
    <w:rsid w:val="00F57E04"/>
    <w:pPr>
      <w:ind w:left="720"/>
    </w:pPr>
  </w:style>
  <w:style w:type="paragraph" w:styleId="Sprechblasentext">
    <w:name w:val="Balloon Text"/>
    <w:basedOn w:val="Standard"/>
    <w:link w:val="SprechblasentextZchn"/>
    <w:uiPriority w:val="99"/>
    <w:semiHidden/>
    <w:unhideWhenUsed/>
    <w:rsid w:val="00F57E04"/>
    <w:rPr>
      <w:sz w:val="16"/>
      <w:szCs w:val="16"/>
    </w:rPr>
  </w:style>
  <w:style w:type="character" w:customStyle="1" w:styleId="SprechblasentextZchn">
    <w:name w:val="Sprechblasentext Zchn"/>
    <w:basedOn w:val="Absatz-Standardschriftart"/>
    <w:link w:val="Sprechblasentext"/>
    <w:uiPriority w:val="99"/>
    <w:semiHidden/>
    <w:rsid w:val="00F57E04"/>
    <w:rPr>
      <w:rFonts w:ascii="Tahoma" w:eastAsia="Times New Roman" w:hAnsi="Tahoma" w:cs="Tahoma"/>
      <w:bCs/>
      <w:sz w:val="16"/>
      <w:szCs w:val="16"/>
      <w:lang w:eastAsia="en-US"/>
    </w:rPr>
  </w:style>
  <w:style w:type="character" w:styleId="Hyperlink">
    <w:name w:val="Hyperlink"/>
    <w:uiPriority w:val="99"/>
    <w:rsid w:val="008C6FB7"/>
    <w:rPr>
      <w:color w:val="00759A"/>
      <w:u w:val="none"/>
    </w:rPr>
  </w:style>
  <w:style w:type="paragraph" w:styleId="Verzeichnis1">
    <w:name w:val="toc 1"/>
    <w:next w:val="Verzeichnis2"/>
    <w:autoRedefine/>
    <w:uiPriority w:val="39"/>
    <w:rsid w:val="008C6FB7"/>
    <w:pPr>
      <w:tabs>
        <w:tab w:val="left" w:pos="454"/>
        <w:tab w:val="right" w:leader="dot" w:pos="9072"/>
      </w:tabs>
      <w:spacing w:before="240" w:after="120" w:line="240" w:lineRule="auto"/>
    </w:pPr>
    <w:rPr>
      <w:rFonts w:ascii="Arial" w:eastAsia="Times New Roman" w:hAnsi="Arial" w:cs="Times New Roman"/>
      <w:b/>
      <w:color w:val="00759A"/>
      <w:szCs w:val="24"/>
      <w:lang w:eastAsia="en-AU"/>
    </w:rPr>
  </w:style>
  <w:style w:type="paragraph" w:styleId="Verzeichnis2">
    <w:name w:val="toc 2"/>
    <w:next w:val="Verzeichnis3"/>
    <w:autoRedefine/>
    <w:uiPriority w:val="39"/>
    <w:rsid w:val="008C6FB7"/>
    <w:pPr>
      <w:tabs>
        <w:tab w:val="left" w:pos="1100"/>
        <w:tab w:val="right" w:leader="dot" w:pos="9072"/>
      </w:tabs>
      <w:spacing w:after="120" w:line="240" w:lineRule="auto"/>
      <w:ind w:left="454"/>
    </w:pPr>
    <w:rPr>
      <w:rFonts w:ascii="Arial" w:eastAsia="Times New Roman" w:hAnsi="Arial" w:cs="Times New Roman"/>
      <w:szCs w:val="24"/>
      <w:lang w:eastAsia="en-AU"/>
    </w:rPr>
  </w:style>
  <w:style w:type="paragraph" w:styleId="Verzeichnis3">
    <w:name w:val="toc 3"/>
    <w:basedOn w:val="Standard"/>
    <w:next w:val="Standard"/>
    <w:autoRedefine/>
    <w:uiPriority w:val="39"/>
    <w:semiHidden/>
    <w:unhideWhenUsed/>
    <w:rsid w:val="008C6FB7"/>
    <w:pPr>
      <w:spacing w:after="100"/>
      <w:ind w:left="480"/>
    </w:pPr>
  </w:style>
  <w:style w:type="character" w:styleId="Seitenzahl">
    <w:name w:val="page number"/>
    <w:rsid w:val="00031A8F"/>
    <w:rPr>
      <w:rFonts w:ascii="Arial" w:hAnsi="Arial"/>
      <w:b/>
      <w:sz w:val="14"/>
    </w:rPr>
  </w:style>
  <w:style w:type="paragraph" w:styleId="Aufzhlungszeichen">
    <w:name w:val="List Bullet"/>
    <w:basedOn w:val="Textkrper"/>
    <w:rsid w:val="00031A8F"/>
    <w:pPr>
      <w:numPr>
        <w:numId w:val="3"/>
      </w:numPr>
      <w:tabs>
        <w:tab w:val="clear" w:pos="1418"/>
        <w:tab w:val="clear" w:pos="2552"/>
        <w:tab w:val="clear" w:pos="3686"/>
        <w:tab w:val="clear" w:pos="4820"/>
        <w:tab w:val="clear" w:pos="5954"/>
        <w:tab w:val="clear" w:pos="7088"/>
        <w:tab w:val="clear" w:pos="8222"/>
      </w:tabs>
      <w:overflowPunct/>
      <w:autoSpaceDE/>
      <w:autoSpaceDN/>
      <w:adjustRightInd/>
      <w:spacing w:after="120" w:line="264" w:lineRule="auto"/>
      <w:textAlignment w:val="auto"/>
    </w:pPr>
    <w:rPr>
      <w:rFonts w:cs="Arial"/>
      <w:szCs w:val="24"/>
      <w:lang w:val="en-AU" w:eastAsia="en-AU"/>
    </w:rPr>
  </w:style>
  <w:style w:type="paragraph" w:styleId="NurText">
    <w:name w:val="Plain Text"/>
    <w:basedOn w:val="Standard"/>
    <w:link w:val="NurTextZchn"/>
    <w:semiHidden/>
    <w:unhideWhenUsed/>
    <w:rsid w:val="00F12496"/>
    <w:rPr>
      <w:rFonts w:ascii="Courier New" w:hAnsi="Courier New" w:cs="Courier New"/>
      <w:bCs w:val="0"/>
      <w:sz w:val="20"/>
      <w:szCs w:val="20"/>
      <w:lang w:val="en-US"/>
    </w:rPr>
  </w:style>
  <w:style w:type="character" w:customStyle="1" w:styleId="NurTextZchn">
    <w:name w:val="Nur Text Zchn"/>
    <w:basedOn w:val="Absatz-Standardschriftart"/>
    <w:link w:val="NurText"/>
    <w:semiHidden/>
    <w:rsid w:val="00F12496"/>
    <w:rPr>
      <w:rFonts w:ascii="Courier New" w:eastAsia="Times New Roman" w:hAnsi="Courier New" w:cs="Courier New"/>
      <w:sz w:val="20"/>
      <w:szCs w:val="20"/>
      <w:lang w:val="en-US" w:eastAsia="en-US"/>
    </w:rPr>
  </w:style>
  <w:style w:type="character" w:customStyle="1" w:styleId="StandardeinzugZchn">
    <w:name w:val="Standardeinzug Zchn"/>
    <w:link w:val="Standardeinzug"/>
    <w:locked/>
    <w:rsid w:val="006066C5"/>
    <w:rPr>
      <w:rFonts w:ascii="Tahoma" w:eastAsia="Times New Roman" w:hAnsi="Tahoma" w:cs="Tahoma"/>
      <w:bCs/>
      <w:sz w:val="24"/>
      <w:szCs w:val="24"/>
      <w:lang w:eastAsia="en-US"/>
    </w:rPr>
  </w:style>
  <w:style w:type="character" w:customStyle="1" w:styleId="fontstyle01">
    <w:name w:val="fontstyle01"/>
    <w:basedOn w:val="Absatz-Standardschriftart"/>
    <w:rsid w:val="00413E54"/>
    <w:rPr>
      <w:rFonts w:ascii="Helvetica-Bold" w:hAnsi="Helvetica-Bold" w:hint="default"/>
      <w:b/>
      <w:bCs/>
      <w:i w:val="0"/>
      <w:iCs w:val="0"/>
      <w:color w:val="000000"/>
      <w:sz w:val="22"/>
      <w:szCs w:val="22"/>
    </w:rPr>
  </w:style>
  <w:style w:type="character" w:customStyle="1" w:styleId="fontstyle11">
    <w:name w:val="fontstyle11"/>
    <w:basedOn w:val="Absatz-Standardschriftart"/>
    <w:rsid w:val="00413E54"/>
    <w:rPr>
      <w:rFonts w:ascii="Helvetica" w:hAnsi="Helvetica" w:cs="Helvetica" w:hint="default"/>
      <w:b w:val="0"/>
      <w:bCs w:val="0"/>
      <w:i w:val="0"/>
      <w:iCs w:val="0"/>
      <w:color w:val="000000"/>
      <w:sz w:val="24"/>
      <w:szCs w:val="24"/>
    </w:rPr>
  </w:style>
  <w:style w:type="character" w:customStyle="1" w:styleId="fontstyle31">
    <w:name w:val="fontstyle31"/>
    <w:basedOn w:val="Absatz-Standardschriftart"/>
    <w:rsid w:val="00413E54"/>
    <w:rPr>
      <w:rFonts w:ascii="Symbol" w:hAnsi="Symbol" w:hint="default"/>
      <w:b w:val="0"/>
      <w:bCs w:val="0"/>
      <w:i w:val="0"/>
      <w:iCs w:val="0"/>
      <w:color w:val="000000"/>
      <w:sz w:val="24"/>
      <w:szCs w:val="24"/>
    </w:rPr>
  </w:style>
  <w:style w:type="character" w:customStyle="1" w:styleId="fontstyle21">
    <w:name w:val="fontstyle21"/>
    <w:basedOn w:val="Absatz-Standardschriftart"/>
    <w:rsid w:val="00413E54"/>
    <w:rPr>
      <w:rFonts w:ascii="Helvetica-Bold" w:hAnsi="Helvetica-Bold" w:hint="default"/>
      <w:b/>
      <w:bCs/>
      <w:i w:val="0"/>
      <w:iCs w:val="0"/>
      <w:color w:val="000000"/>
      <w:sz w:val="22"/>
      <w:szCs w:val="22"/>
    </w:rPr>
  </w:style>
  <w:style w:type="character" w:customStyle="1" w:styleId="fontstyle41">
    <w:name w:val="fontstyle41"/>
    <w:basedOn w:val="Absatz-Standardschriftart"/>
    <w:rsid w:val="005651E8"/>
    <w:rPr>
      <w:rFonts w:ascii="Arial" w:hAnsi="Arial" w:cs="Arial" w:hint="default"/>
      <w:b w:val="0"/>
      <w:bCs w:val="0"/>
      <w:i/>
      <w:iCs/>
      <w:color w:val="000000"/>
      <w:sz w:val="22"/>
      <w:szCs w:val="22"/>
    </w:rPr>
  </w:style>
  <w:style w:type="character" w:customStyle="1" w:styleId="fontstyle51">
    <w:name w:val="fontstyle51"/>
    <w:basedOn w:val="Absatz-Standardschriftart"/>
    <w:rsid w:val="00BB4009"/>
    <w:rPr>
      <w:rFonts w:ascii="Arial" w:hAnsi="Arial" w:cs="Arial" w:hint="default"/>
      <w:b/>
      <w:bCs/>
      <w:i/>
      <w:iCs/>
      <w:color w:val="000000"/>
      <w:sz w:val="22"/>
      <w:szCs w:val="22"/>
    </w:rPr>
  </w:style>
  <w:style w:type="character" w:styleId="Kommentarzeichen">
    <w:name w:val="annotation reference"/>
    <w:basedOn w:val="Absatz-Standardschriftart"/>
    <w:uiPriority w:val="99"/>
    <w:semiHidden/>
    <w:unhideWhenUsed/>
    <w:rsid w:val="001C5F5D"/>
    <w:rPr>
      <w:sz w:val="16"/>
      <w:szCs w:val="16"/>
    </w:rPr>
  </w:style>
  <w:style w:type="paragraph" w:styleId="Kommentartext">
    <w:name w:val="annotation text"/>
    <w:basedOn w:val="Standard"/>
    <w:link w:val="KommentartextZchn"/>
    <w:uiPriority w:val="99"/>
    <w:semiHidden/>
    <w:unhideWhenUsed/>
    <w:rsid w:val="001C5F5D"/>
    <w:rPr>
      <w:sz w:val="20"/>
      <w:szCs w:val="20"/>
    </w:rPr>
  </w:style>
  <w:style w:type="character" w:customStyle="1" w:styleId="KommentartextZchn">
    <w:name w:val="Kommentartext Zchn"/>
    <w:basedOn w:val="Absatz-Standardschriftart"/>
    <w:link w:val="Kommentartext"/>
    <w:uiPriority w:val="99"/>
    <w:semiHidden/>
    <w:rsid w:val="001C5F5D"/>
    <w:rPr>
      <w:rFonts w:ascii="Tahoma" w:eastAsia="Times New Roman" w:hAnsi="Tahoma" w:cs="Tahoma"/>
      <w:bCs/>
      <w:sz w:val="20"/>
      <w:szCs w:val="20"/>
      <w:lang w:eastAsia="en-US"/>
    </w:rPr>
  </w:style>
  <w:style w:type="paragraph" w:styleId="Kommentarthema">
    <w:name w:val="annotation subject"/>
    <w:basedOn w:val="Kommentartext"/>
    <w:next w:val="Kommentartext"/>
    <w:link w:val="KommentarthemaZchn"/>
    <w:uiPriority w:val="99"/>
    <w:semiHidden/>
    <w:unhideWhenUsed/>
    <w:rsid w:val="001C5F5D"/>
    <w:rPr>
      <w:b/>
    </w:rPr>
  </w:style>
  <w:style w:type="character" w:customStyle="1" w:styleId="KommentarthemaZchn">
    <w:name w:val="Kommentarthema Zchn"/>
    <w:basedOn w:val="KommentartextZchn"/>
    <w:link w:val="Kommentarthema"/>
    <w:uiPriority w:val="99"/>
    <w:semiHidden/>
    <w:rsid w:val="001C5F5D"/>
    <w:rPr>
      <w:rFonts w:ascii="Tahoma" w:eastAsia="Times New Roman" w:hAnsi="Tahoma" w:cs="Tahoma"/>
      <w:b/>
      <w:bCs/>
      <w:sz w:val="20"/>
      <w:szCs w:val="20"/>
      <w:lang w:eastAsia="en-US"/>
    </w:rPr>
  </w:style>
  <w:style w:type="paragraph" w:styleId="berarbeitung">
    <w:name w:val="Revision"/>
    <w:hidden/>
    <w:uiPriority w:val="99"/>
    <w:semiHidden/>
    <w:rsid w:val="00005A22"/>
    <w:pPr>
      <w:spacing w:after="0" w:line="240" w:lineRule="auto"/>
    </w:pPr>
    <w:rPr>
      <w:rFonts w:ascii="Tahoma" w:eastAsia="Times New Roman" w:hAnsi="Tahoma" w:cs="Tahoma"/>
      <w:bCs/>
      <w:sz w:val="24"/>
      <w:szCs w:val="24"/>
      <w:lang w:eastAsia="en-US"/>
    </w:rPr>
  </w:style>
  <w:style w:type="paragraph" w:styleId="Textkrper-Zeileneinzug">
    <w:name w:val="Body Text Indent"/>
    <w:basedOn w:val="Standard"/>
    <w:link w:val="Textkrper-ZeileneinzugZchn"/>
    <w:uiPriority w:val="99"/>
    <w:semiHidden/>
    <w:unhideWhenUsed/>
    <w:rsid w:val="00855EDD"/>
    <w:pPr>
      <w:spacing w:after="120"/>
      <w:ind w:left="360"/>
    </w:pPr>
  </w:style>
  <w:style w:type="character" w:customStyle="1" w:styleId="Textkrper-ZeileneinzugZchn">
    <w:name w:val="Textkörper-Zeileneinzug Zchn"/>
    <w:basedOn w:val="Absatz-Standardschriftart"/>
    <w:link w:val="Textkrper-Zeileneinzug"/>
    <w:uiPriority w:val="99"/>
    <w:semiHidden/>
    <w:rsid w:val="00855EDD"/>
    <w:rPr>
      <w:rFonts w:ascii="Tahoma" w:eastAsia="Times New Roman" w:hAnsi="Tahoma" w:cs="Tahoma"/>
      <w:bCs/>
      <w:sz w:val="24"/>
      <w:szCs w:val="24"/>
      <w:lang w:eastAsia="en-US"/>
    </w:rPr>
  </w:style>
  <w:style w:type="paragraph" w:customStyle="1" w:styleId="level1">
    <w:name w:val="level 1"/>
    <w:basedOn w:val="berschrift1"/>
    <w:rsid w:val="002007AE"/>
    <w:pPr>
      <w:keepNext/>
      <w:keepLines/>
      <w:numPr>
        <w:numId w:val="4"/>
      </w:numPr>
      <w:pBdr>
        <w:bottom w:val="single" w:sz="4" w:space="1" w:color="auto"/>
      </w:pBdr>
      <w:tabs>
        <w:tab w:val="clear" w:pos="1418"/>
        <w:tab w:val="clear" w:pos="2552"/>
        <w:tab w:val="clear" w:pos="3686"/>
        <w:tab w:val="clear" w:pos="4820"/>
        <w:tab w:val="clear" w:pos="5954"/>
        <w:tab w:val="clear" w:pos="7088"/>
        <w:tab w:val="clear" w:pos="8222"/>
        <w:tab w:val="right" w:pos="9360"/>
      </w:tabs>
      <w:overflowPunct/>
      <w:autoSpaceDE/>
      <w:autoSpaceDN/>
      <w:adjustRightInd/>
      <w:spacing w:before="360" w:after="120" w:line="276" w:lineRule="auto"/>
      <w:textAlignment w:val="auto"/>
    </w:pPr>
    <w:rPr>
      <w:rFonts w:ascii="Times New Roman" w:hAnsi="Times New Roman"/>
      <w:bCs/>
      <w:caps/>
      <w:color w:val="365F91"/>
      <w:kern w:val="28"/>
      <w:sz w:val="24"/>
      <w:szCs w:val="24"/>
      <w:lang w:val="de-DE"/>
    </w:rPr>
  </w:style>
  <w:style w:type="paragraph" w:customStyle="1" w:styleId="Level2">
    <w:name w:val="Level 2"/>
    <w:basedOn w:val="Standard"/>
    <w:rsid w:val="002007AE"/>
    <w:pPr>
      <w:numPr>
        <w:ilvl w:val="1"/>
        <w:numId w:val="4"/>
      </w:numPr>
      <w:tabs>
        <w:tab w:val="clear" w:pos="666"/>
        <w:tab w:val="left" w:pos="576"/>
      </w:tabs>
      <w:spacing w:before="240" w:after="120" w:line="276" w:lineRule="auto"/>
      <w:ind w:left="1440" w:hanging="360"/>
      <w:outlineLvl w:val="1"/>
    </w:pPr>
    <w:rPr>
      <w:rFonts w:ascii="Calibri" w:hAnsi="Calibri" w:cs="Times New Roman"/>
      <w:bCs w:val="0"/>
      <w:sz w:val="22"/>
      <w:szCs w:val="22"/>
      <w:u w:val="single"/>
      <w:lang w:val="de-DE"/>
    </w:rPr>
  </w:style>
  <w:style w:type="paragraph" w:customStyle="1" w:styleId="Level3">
    <w:name w:val="Level 3"/>
    <w:basedOn w:val="berschrift3"/>
    <w:rsid w:val="002007AE"/>
    <w:pPr>
      <w:keepLines/>
      <w:numPr>
        <w:numId w:val="4"/>
      </w:numPr>
      <w:tabs>
        <w:tab w:val="clear" w:pos="1296"/>
        <w:tab w:val="clear" w:pos="1418"/>
        <w:tab w:val="clear" w:pos="2552"/>
        <w:tab w:val="clear" w:pos="3686"/>
        <w:tab w:val="clear" w:pos="4820"/>
        <w:tab w:val="clear" w:pos="5954"/>
        <w:tab w:val="clear" w:pos="7088"/>
        <w:tab w:val="clear" w:pos="8222"/>
        <w:tab w:val="num" w:pos="360"/>
      </w:tabs>
      <w:overflowPunct/>
      <w:autoSpaceDE/>
      <w:autoSpaceDN/>
      <w:adjustRightInd/>
      <w:spacing w:before="120" w:after="120" w:line="276" w:lineRule="auto"/>
      <w:ind w:left="0" w:firstLine="0"/>
      <w:textAlignment w:val="auto"/>
    </w:pPr>
    <w:rPr>
      <w:rFonts w:ascii="Times New Roman" w:hAnsi="Times New Roman"/>
      <w:b w:val="0"/>
      <w:color w:val="000000"/>
      <w:sz w:val="16"/>
      <w:szCs w:val="16"/>
      <w:lang w:val="de-DE"/>
    </w:rPr>
  </w:style>
  <w:style w:type="paragraph" w:customStyle="1" w:styleId="Level4">
    <w:name w:val="Level 4"/>
    <w:basedOn w:val="berschrift4"/>
    <w:rsid w:val="002007AE"/>
    <w:pPr>
      <w:keepLines/>
      <w:numPr>
        <w:numId w:val="4"/>
      </w:numPr>
      <w:tabs>
        <w:tab w:val="clear" w:pos="1418"/>
        <w:tab w:val="clear" w:pos="2160"/>
        <w:tab w:val="clear" w:pos="2552"/>
        <w:tab w:val="clear" w:pos="3686"/>
        <w:tab w:val="clear" w:pos="4820"/>
        <w:tab w:val="clear" w:pos="5954"/>
        <w:tab w:val="clear" w:pos="7088"/>
        <w:tab w:val="clear" w:pos="8222"/>
        <w:tab w:val="num" w:pos="360"/>
      </w:tabs>
      <w:overflowPunct/>
      <w:autoSpaceDE/>
      <w:autoSpaceDN/>
      <w:adjustRightInd/>
      <w:spacing w:before="120" w:after="120" w:line="276" w:lineRule="auto"/>
      <w:ind w:left="0" w:firstLine="0"/>
      <w:textAlignment w:val="auto"/>
    </w:pPr>
    <w:rPr>
      <w:rFonts w:ascii="Calibri" w:hAnsi="Calibri"/>
      <w:b w:val="0"/>
      <w:i/>
      <w:iCs/>
      <w:color w:val="4F81BD"/>
      <w:sz w:val="16"/>
      <w:szCs w:val="16"/>
      <w:lang w:val="de-DE"/>
    </w:rPr>
  </w:style>
  <w:style w:type="paragraph" w:customStyle="1" w:styleId="Level5">
    <w:name w:val="Level 5"/>
    <w:basedOn w:val="Level4"/>
    <w:rsid w:val="002007AE"/>
    <w:pPr>
      <w:numPr>
        <w:ilvl w:val="4"/>
      </w:numPr>
      <w:tabs>
        <w:tab w:val="clear" w:pos="2520"/>
        <w:tab w:val="num" w:pos="360"/>
      </w:tabs>
      <w:spacing w:before="60" w:after="60"/>
      <w:ind w:left="3600" w:hanging="360"/>
    </w:pPr>
  </w:style>
  <w:style w:type="paragraph" w:customStyle="1" w:styleId="Level2CharChar1CharCharChar">
    <w:name w:val="Level 2 Char Char1 Char Char Char"/>
    <w:basedOn w:val="Standard"/>
    <w:autoRedefine/>
    <w:rsid w:val="002007AE"/>
    <w:pPr>
      <w:numPr>
        <w:ilvl w:val="1"/>
        <w:numId w:val="5"/>
      </w:numPr>
      <w:spacing w:after="120"/>
      <w:jc w:val="both"/>
      <w:outlineLvl w:val="2"/>
    </w:pPr>
    <w:rPr>
      <w:rFonts w:ascii="Calibri" w:hAnsi="Calibri" w:cs="Calibri"/>
      <w:color w:val="244061"/>
      <w:sz w:val="22"/>
      <w:szCs w:val="22"/>
      <w:lang w:val="en-US" w:eastAsia="zh-CN"/>
    </w:rPr>
  </w:style>
  <w:style w:type="paragraph" w:customStyle="1" w:styleId="TableParagraph">
    <w:name w:val="Table Paragraph"/>
    <w:basedOn w:val="Standard"/>
    <w:uiPriority w:val="1"/>
    <w:qFormat/>
    <w:rsid w:val="00DF7C9F"/>
    <w:pPr>
      <w:widowControl w:val="0"/>
      <w:autoSpaceDE w:val="0"/>
      <w:autoSpaceDN w:val="0"/>
    </w:pPr>
    <w:rPr>
      <w:rFonts w:ascii="Calibri" w:eastAsia="Calibri" w:hAnsi="Calibri" w:cs="Calibri"/>
      <w:bCs w:val="0"/>
      <w:sz w:val="22"/>
      <w:szCs w:val="22"/>
      <w:lang w:val="en-US" w:bidi="en-US"/>
    </w:rPr>
  </w:style>
  <w:style w:type="paragraph" w:customStyle="1" w:styleId="Default">
    <w:name w:val="Default"/>
    <w:rsid w:val="00EA575E"/>
    <w:pPr>
      <w:autoSpaceDE w:val="0"/>
      <w:autoSpaceDN w:val="0"/>
      <w:adjustRightInd w:val="0"/>
      <w:spacing w:after="0" w:line="240" w:lineRule="auto"/>
    </w:pPr>
    <w:rPr>
      <w:rFonts w:ascii="Arial" w:hAnsi="Arial" w:cs="Arial"/>
      <w:color w:val="000000"/>
      <w:sz w:val="24"/>
      <w:szCs w:val="24"/>
      <w:lang w:val="de-DE"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5203">
      <w:bodyDiv w:val="1"/>
      <w:marLeft w:val="0"/>
      <w:marRight w:val="0"/>
      <w:marTop w:val="0"/>
      <w:marBottom w:val="0"/>
      <w:divBdr>
        <w:top w:val="none" w:sz="0" w:space="0" w:color="auto"/>
        <w:left w:val="none" w:sz="0" w:space="0" w:color="auto"/>
        <w:bottom w:val="none" w:sz="0" w:space="0" w:color="auto"/>
        <w:right w:val="none" w:sz="0" w:space="0" w:color="auto"/>
      </w:divBdr>
    </w:div>
    <w:div w:id="125122415">
      <w:bodyDiv w:val="1"/>
      <w:marLeft w:val="0"/>
      <w:marRight w:val="0"/>
      <w:marTop w:val="0"/>
      <w:marBottom w:val="0"/>
      <w:divBdr>
        <w:top w:val="none" w:sz="0" w:space="0" w:color="auto"/>
        <w:left w:val="none" w:sz="0" w:space="0" w:color="auto"/>
        <w:bottom w:val="none" w:sz="0" w:space="0" w:color="auto"/>
        <w:right w:val="none" w:sz="0" w:space="0" w:color="auto"/>
      </w:divBdr>
    </w:div>
    <w:div w:id="168721306">
      <w:bodyDiv w:val="1"/>
      <w:marLeft w:val="0"/>
      <w:marRight w:val="0"/>
      <w:marTop w:val="0"/>
      <w:marBottom w:val="0"/>
      <w:divBdr>
        <w:top w:val="none" w:sz="0" w:space="0" w:color="auto"/>
        <w:left w:val="none" w:sz="0" w:space="0" w:color="auto"/>
        <w:bottom w:val="none" w:sz="0" w:space="0" w:color="auto"/>
        <w:right w:val="none" w:sz="0" w:space="0" w:color="auto"/>
      </w:divBdr>
    </w:div>
    <w:div w:id="318002515">
      <w:bodyDiv w:val="1"/>
      <w:marLeft w:val="0"/>
      <w:marRight w:val="0"/>
      <w:marTop w:val="0"/>
      <w:marBottom w:val="0"/>
      <w:divBdr>
        <w:top w:val="none" w:sz="0" w:space="0" w:color="auto"/>
        <w:left w:val="none" w:sz="0" w:space="0" w:color="auto"/>
        <w:bottom w:val="none" w:sz="0" w:space="0" w:color="auto"/>
        <w:right w:val="none" w:sz="0" w:space="0" w:color="auto"/>
      </w:divBdr>
    </w:div>
    <w:div w:id="369575569">
      <w:bodyDiv w:val="1"/>
      <w:marLeft w:val="0"/>
      <w:marRight w:val="0"/>
      <w:marTop w:val="0"/>
      <w:marBottom w:val="0"/>
      <w:divBdr>
        <w:top w:val="none" w:sz="0" w:space="0" w:color="auto"/>
        <w:left w:val="none" w:sz="0" w:space="0" w:color="auto"/>
        <w:bottom w:val="none" w:sz="0" w:space="0" w:color="auto"/>
        <w:right w:val="none" w:sz="0" w:space="0" w:color="auto"/>
      </w:divBdr>
    </w:div>
    <w:div w:id="370961357">
      <w:bodyDiv w:val="1"/>
      <w:marLeft w:val="0"/>
      <w:marRight w:val="0"/>
      <w:marTop w:val="0"/>
      <w:marBottom w:val="0"/>
      <w:divBdr>
        <w:top w:val="none" w:sz="0" w:space="0" w:color="auto"/>
        <w:left w:val="none" w:sz="0" w:space="0" w:color="auto"/>
        <w:bottom w:val="none" w:sz="0" w:space="0" w:color="auto"/>
        <w:right w:val="none" w:sz="0" w:space="0" w:color="auto"/>
      </w:divBdr>
    </w:div>
    <w:div w:id="812061833">
      <w:bodyDiv w:val="1"/>
      <w:marLeft w:val="0"/>
      <w:marRight w:val="0"/>
      <w:marTop w:val="0"/>
      <w:marBottom w:val="0"/>
      <w:divBdr>
        <w:top w:val="none" w:sz="0" w:space="0" w:color="auto"/>
        <w:left w:val="none" w:sz="0" w:space="0" w:color="auto"/>
        <w:bottom w:val="none" w:sz="0" w:space="0" w:color="auto"/>
        <w:right w:val="none" w:sz="0" w:space="0" w:color="auto"/>
      </w:divBdr>
    </w:div>
    <w:div w:id="1049955951">
      <w:bodyDiv w:val="1"/>
      <w:marLeft w:val="0"/>
      <w:marRight w:val="0"/>
      <w:marTop w:val="0"/>
      <w:marBottom w:val="0"/>
      <w:divBdr>
        <w:top w:val="none" w:sz="0" w:space="0" w:color="auto"/>
        <w:left w:val="none" w:sz="0" w:space="0" w:color="auto"/>
        <w:bottom w:val="none" w:sz="0" w:space="0" w:color="auto"/>
        <w:right w:val="none" w:sz="0" w:space="0" w:color="auto"/>
      </w:divBdr>
      <w:divsChild>
        <w:div w:id="977301713">
          <w:marLeft w:val="1166"/>
          <w:marRight w:val="0"/>
          <w:marTop w:val="125"/>
          <w:marBottom w:val="0"/>
          <w:divBdr>
            <w:top w:val="none" w:sz="0" w:space="0" w:color="auto"/>
            <w:left w:val="none" w:sz="0" w:space="0" w:color="auto"/>
            <w:bottom w:val="none" w:sz="0" w:space="0" w:color="auto"/>
            <w:right w:val="none" w:sz="0" w:space="0" w:color="auto"/>
          </w:divBdr>
        </w:div>
      </w:divsChild>
    </w:div>
    <w:div w:id="1101417686">
      <w:bodyDiv w:val="1"/>
      <w:marLeft w:val="0"/>
      <w:marRight w:val="0"/>
      <w:marTop w:val="0"/>
      <w:marBottom w:val="0"/>
      <w:divBdr>
        <w:top w:val="none" w:sz="0" w:space="0" w:color="auto"/>
        <w:left w:val="none" w:sz="0" w:space="0" w:color="auto"/>
        <w:bottom w:val="none" w:sz="0" w:space="0" w:color="auto"/>
        <w:right w:val="none" w:sz="0" w:space="0" w:color="auto"/>
      </w:divBdr>
    </w:div>
    <w:div w:id="1119959532">
      <w:bodyDiv w:val="1"/>
      <w:marLeft w:val="0"/>
      <w:marRight w:val="0"/>
      <w:marTop w:val="0"/>
      <w:marBottom w:val="0"/>
      <w:divBdr>
        <w:top w:val="none" w:sz="0" w:space="0" w:color="auto"/>
        <w:left w:val="none" w:sz="0" w:space="0" w:color="auto"/>
        <w:bottom w:val="none" w:sz="0" w:space="0" w:color="auto"/>
        <w:right w:val="none" w:sz="0" w:space="0" w:color="auto"/>
      </w:divBdr>
    </w:div>
    <w:div w:id="1320117671">
      <w:bodyDiv w:val="1"/>
      <w:marLeft w:val="0"/>
      <w:marRight w:val="0"/>
      <w:marTop w:val="0"/>
      <w:marBottom w:val="0"/>
      <w:divBdr>
        <w:top w:val="none" w:sz="0" w:space="0" w:color="auto"/>
        <w:left w:val="none" w:sz="0" w:space="0" w:color="auto"/>
        <w:bottom w:val="none" w:sz="0" w:space="0" w:color="auto"/>
        <w:right w:val="none" w:sz="0" w:space="0" w:color="auto"/>
      </w:divBdr>
    </w:div>
    <w:div w:id="1325935025">
      <w:bodyDiv w:val="1"/>
      <w:marLeft w:val="0"/>
      <w:marRight w:val="0"/>
      <w:marTop w:val="0"/>
      <w:marBottom w:val="0"/>
      <w:divBdr>
        <w:top w:val="none" w:sz="0" w:space="0" w:color="auto"/>
        <w:left w:val="none" w:sz="0" w:space="0" w:color="auto"/>
        <w:bottom w:val="none" w:sz="0" w:space="0" w:color="auto"/>
        <w:right w:val="none" w:sz="0" w:space="0" w:color="auto"/>
      </w:divBdr>
    </w:div>
    <w:div w:id="1402824329">
      <w:bodyDiv w:val="1"/>
      <w:marLeft w:val="0"/>
      <w:marRight w:val="0"/>
      <w:marTop w:val="0"/>
      <w:marBottom w:val="0"/>
      <w:divBdr>
        <w:top w:val="none" w:sz="0" w:space="0" w:color="auto"/>
        <w:left w:val="none" w:sz="0" w:space="0" w:color="auto"/>
        <w:bottom w:val="none" w:sz="0" w:space="0" w:color="auto"/>
        <w:right w:val="none" w:sz="0" w:space="0" w:color="auto"/>
      </w:divBdr>
    </w:div>
    <w:div w:id="1569926288">
      <w:bodyDiv w:val="1"/>
      <w:marLeft w:val="0"/>
      <w:marRight w:val="0"/>
      <w:marTop w:val="0"/>
      <w:marBottom w:val="0"/>
      <w:divBdr>
        <w:top w:val="none" w:sz="0" w:space="0" w:color="auto"/>
        <w:left w:val="none" w:sz="0" w:space="0" w:color="auto"/>
        <w:bottom w:val="none" w:sz="0" w:space="0" w:color="auto"/>
        <w:right w:val="none" w:sz="0" w:space="0" w:color="auto"/>
      </w:divBdr>
    </w:div>
    <w:div w:id="1634482902">
      <w:bodyDiv w:val="1"/>
      <w:marLeft w:val="0"/>
      <w:marRight w:val="0"/>
      <w:marTop w:val="0"/>
      <w:marBottom w:val="0"/>
      <w:divBdr>
        <w:top w:val="none" w:sz="0" w:space="0" w:color="auto"/>
        <w:left w:val="none" w:sz="0" w:space="0" w:color="auto"/>
        <w:bottom w:val="none" w:sz="0" w:space="0" w:color="auto"/>
        <w:right w:val="none" w:sz="0" w:space="0" w:color="auto"/>
      </w:divBdr>
    </w:div>
    <w:div w:id="1837114775">
      <w:bodyDiv w:val="1"/>
      <w:marLeft w:val="0"/>
      <w:marRight w:val="0"/>
      <w:marTop w:val="0"/>
      <w:marBottom w:val="0"/>
      <w:divBdr>
        <w:top w:val="none" w:sz="0" w:space="0" w:color="auto"/>
        <w:left w:val="none" w:sz="0" w:space="0" w:color="auto"/>
        <w:bottom w:val="none" w:sz="0" w:space="0" w:color="auto"/>
        <w:right w:val="none" w:sz="0" w:space="0" w:color="auto"/>
      </w:divBdr>
    </w:div>
    <w:div w:id="1942567266">
      <w:bodyDiv w:val="1"/>
      <w:marLeft w:val="0"/>
      <w:marRight w:val="0"/>
      <w:marTop w:val="0"/>
      <w:marBottom w:val="0"/>
      <w:divBdr>
        <w:top w:val="none" w:sz="0" w:space="0" w:color="auto"/>
        <w:left w:val="none" w:sz="0" w:space="0" w:color="auto"/>
        <w:bottom w:val="none" w:sz="0" w:space="0" w:color="auto"/>
        <w:right w:val="none" w:sz="0" w:space="0" w:color="auto"/>
      </w:divBdr>
    </w:div>
    <w:div w:id="2048332815">
      <w:bodyDiv w:val="1"/>
      <w:marLeft w:val="0"/>
      <w:marRight w:val="0"/>
      <w:marTop w:val="0"/>
      <w:marBottom w:val="0"/>
      <w:divBdr>
        <w:top w:val="none" w:sz="0" w:space="0" w:color="auto"/>
        <w:left w:val="none" w:sz="0" w:space="0" w:color="auto"/>
        <w:bottom w:val="none" w:sz="0" w:space="0" w:color="auto"/>
        <w:right w:val="none" w:sz="0" w:space="0" w:color="auto"/>
      </w:divBdr>
    </w:div>
    <w:div w:id="21205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E5CF6D01D8FBC84CAD4CF73F4AD5B628010040216CB57DD45546BC56825960729D64" ma:contentTypeVersion="1028" ma:contentTypeDescription="" ma:contentTypeScope="" ma:versionID="34408de715c62d02c7f9048402e49073">
  <xsd:schema xmlns:xsd="http://www.w3.org/2001/XMLSchema" xmlns:xs="http://www.w3.org/2001/XMLSchema" xmlns:p="http://schemas.microsoft.com/office/2006/metadata/properties" xmlns:ns2="bdd5062b-ed78-4d8d-a262-aba3266b2a66" xmlns:ns3="38912669-1d17-45c4-951d-56146b673393" targetNamespace="http://schemas.microsoft.com/office/2006/metadata/properties" ma:root="true" ma:fieldsID="b46a53d54f59cce50eb7729daa454e48" ns2:_="" ns3:_="">
    <xsd:import namespace="bdd5062b-ed78-4d8d-a262-aba3266b2a66"/>
    <xsd:import namespace="38912669-1d17-45c4-951d-56146b673393"/>
    <xsd:element name="properties">
      <xsd:complexType>
        <xsd:sequence>
          <xsd:element name="documentManagement">
            <xsd:complexType>
              <xsd:all>
                <xsd:element ref="ns2:TaxCatchAll" minOccurs="0"/>
                <xsd:element ref="ns2:TaxCatchAllLabel" minOccurs="0"/>
                <xsd:element ref="ns2:anResilient" minOccurs="0"/>
                <xsd:element ref="ns2:l2af3aa2ee0e4f38b988f1c804ec00dd" minOccurs="0"/>
                <xsd:element ref="ns2:nabd51adee274905a2298f857710e2b7" minOccurs="0"/>
                <xsd:element ref="ns2:anWorkstream" minOccurs="0"/>
                <xsd:element ref="ns3:MediaServiceMetadata" minOccurs="0"/>
                <xsd:element ref="ns3:MediaServiceFastMetadata" minOccurs="0"/>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5062b-ed78-4d8d-a262-aba3266b2a6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20d50e1-3ef5-46dd-a802-4fcaa44404fa}" ma:internalName="TaxCatchAll" ma:readOnly="false" ma:showField="CatchAllData" ma:web="bdd5062b-ed78-4d8d-a262-aba3266b2a6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20d50e1-3ef5-46dd-a802-4fcaa44404fa}" ma:internalName="TaxCatchAllLabel" ma:readOnly="true" ma:showField="CatchAllDataLabel" ma:web="bdd5062b-ed78-4d8d-a262-aba3266b2a66">
      <xsd:complexType>
        <xsd:complexContent>
          <xsd:extension base="dms:MultiChoiceLookup">
            <xsd:sequence>
              <xsd:element name="Value" type="dms:Lookup" maxOccurs="unbounded" minOccurs="0" nillable="true"/>
            </xsd:sequence>
          </xsd:extension>
        </xsd:complexContent>
      </xsd:complexType>
    </xsd:element>
    <xsd:element name="anResilient" ma:index="10" nillable="true" ma:displayName="Resilient" ma:format="Dropdown" ma:internalName="anResilient" ma:readOnly="false">
      <xsd:simpleType>
        <xsd:restriction base="dms:Choice">
          <xsd:enumeration value="No"/>
          <xsd:enumeration value="Yes"/>
        </xsd:restriction>
      </xsd:simpleType>
    </xsd:element>
    <xsd:element name="l2af3aa2ee0e4f38b988f1c804ec00dd" ma:index="11" nillable="true" ma:taxonomy="true" ma:internalName="l2af3aa2ee0e4f38b988f1c804ec00dd" ma:taxonomyFieldName="anDocumentType" ma:displayName="DocumentType" ma:readOnly="false" ma:fieldId="{52af3aa2-ee0e-4f38-b988-f1c804ec00dd}" ma:sspId="69413e9b-8b44-4c65-8e3c-fd815c2d5864" ma:termSetId="d47234e3-d624-4433-82f8-6fd8729c0333" ma:anchorId="00000000-0000-0000-0000-000000000000" ma:open="false" ma:isKeyword="false">
      <xsd:complexType>
        <xsd:sequence>
          <xsd:element ref="pc:Terms" minOccurs="0" maxOccurs="1"/>
        </xsd:sequence>
      </xsd:complexType>
    </xsd:element>
    <xsd:element name="nabd51adee274905a2298f857710e2b7" ma:index="13" nillable="true" ma:displayName="anWorkstream_0" ma:hidden="true" ma:internalName="nabd51adee274905a2298f857710e2b7" ma:readOnly="false">
      <xsd:simpleType>
        <xsd:restriction base="dms:Note"/>
      </xsd:simpleType>
    </xsd:element>
    <xsd:element name="anWorkstream" ma:index="14" nillable="true" ma:displayName="Workstream" ma:default="X-Functional" ma:description="Workstreams defined at company level" ma:format="Dropdown" ma:internalName="anWorkstream" ma:readOnly="false">
      <xsd:simpleType>
        <xsd:restriction base="dms:Choice">
          <xsd:enumeration value="Commercial"/>
          <xsd:enumeration value="R&amp;D"/>
          <xsd:enumeration value="PSRA"/>
          <xsd:enumeration value="Procurement"/>
          <xsd:enumeration value="Supply Chain"/>
          <xsd:enumeration value="Mfg"/>
          <xsd:enumeration value="Finance"/>
          <xsd:enumeration value="HR"/>
          <xsd:enumeration value="Legal"/>
          <xsd:enumeration value="IT"/>
          <xsd:enumeration value="Communications"/>
          <xsd:enumeration value="X-Functional"/>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fals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912669-1d17-45c4-951d-56146b67339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dd5062b-ed78-4d8d-a262-aba3266b2a66">D434AHAW3XJR-562-40</_dlc_DocId>
    <TaxCatchAll xmlns="bdd5062b-ed78-4d8d-a262-aba3266b2a66"/>
    <nabd51adee274905a2298f857710e2b7 xmlns="bdd5062b-ed78-4d8d-a262-aba3266b2a66" xsi:nil="true"/>
    <l2af3aa2ee0e4f38b988f1c804ec00dd xmlns="bdd5062b-ed78-4d8d-a262-aba3266b2a66">
      <Terms xmlns="http://schemas.microsoft.com/office/infopath/2007/PartnerControls"/>
    </l2af3aa2ee0e4f38b988f1c804ec00dd>
    <anResilient xmlns="bdd5062b-ed78-4d8d-a262-aba3266b2a66" xsi:nil="true"/>
    <_dlc_DocIdPersistId xmlns="bdd5062b-ed78-4d8d-a262-aba3266b2a66" xsi:nil="true"/>
    <_dlc_DocIdUrl xmlns="bdd5062b-ed78-4d8d-a262-aba3266b2a66">
      <Url>http://teams.coatings.com/it/InfoSec/_layouts/DocIdRedir.aspx?ID=D434AHAW3XJR-562-40</Url>
      <Description>D434AHAW3XJR-562-40</Description>
    </_dlc_DocIdUrl>
    <anWorkstream xmlns="bdd5062b-ed78-4d8d-a262-aba3266b2a66">X-Functional</anWorkstream>
    <SharedWithUsers xmlns="bdd5062b-ed78-4d8d-a262-aba3266b2a66">
      <UserInfo>
        <DisplayName>Valerie Couturiaux</DisplayName>
        <AccountId>158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9413e9b-8b44-4c65-8e3c-fd815c2d5864" ContentTypeId="0x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65769-0503-40CC-82A8-B36837E41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5062b-ed78-4d8d-a262-aba3266b2a66"/>
    <ds:schemaRef ds:uri="38912669-1d17-45c4-951d-56146b673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4CE2B-29FE-4153-A7C5-909383AAAA32}">
  <ds:schemaRefs>
    <ds:schemaRef ds:uri="http://schemas.microsoft.com/office/2006/metadata/properties"/>
    <ds:schemaRef ds:uri="http://schemas.microsoft.com/office/infopath/2007/PartnerControls"/>
    <ds:schemaRef ds:uri="bdd5062b-ed78-4d8d-a262-aba3266b2a66"/>
  </ds:schemaRefs>
</ds:datastoreItem>
</file>

<file path=customXml/itemProps3.xml><?xml version="1.0" encoding="utf-8"?>
<ds:datastoreItem xmlns:ds="http://schemas.openxmlformats.org/officeDocument/2006/customXml" ds:itemID="{ACB8FB2D-C5B1-4FBC-9E32-AE8B37C1BAB3}">
  <ds:schemaRefs>
    <ds:schemaRef ds:uri="http://schemas.microsoft.com/sharepoint/v3/contenttype/forms"/>
  </ds:schemaRefs>
</ds:datastoreItem>
</file>

<file path=customXml/itemProps4.xml><?xml version="1.0" encoding="utf-8"?>
<ds:datastoreItem xmlns:ds="http://schemas.openxmlformats.org/officeDocument/2006/customXml" ds:itemID="{F2D9BF46-C813-4016-8EAA-36F2DD1C74DC}">
  <ds:schemaRefs>
    <ds:schemaRef ds:uri="Microsoft.SharePoint.Taxonomy.ContentTypeSync"/>
  </ds:schemaRefs>
</ds:datastoreItem>
</file>

<file path=customXml/itemProps5.xml><?xml version="1.0" encoding="utf-8"?>
<ds:datastoreItem xmlns:ds="http://schemas.openxmlformats.org/officeDocument/2006/customXml" ds:itemID="{A03A1783-B650-40C6-88FF-8258C4266CE8}">
  <ds:schemaRefs>
    <ds:schemaRef ds:uri="http://schemas.microsoft.com/sharepoint/events"/>
  </ds:schemaRefs>
</ds:datastoreItem>
</file>

<file path=customXml/itemProps6.xml><?xml version="1.0" encoding="utf-8"?>
<ds:datastoreItem xmlns:ds="http://schemas.openxmlformats.org/officeDocument/2006/customXml" ds:itemID="{06A15A13-63D7-48AA-8378-A84ED875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Words>
  <Characters>1299</Characters>
  <Application>Microsoft Office Word</Application>
  <DocSecurity>0</DocSecurity>
  <Lines>10</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2020-10-29T08:46:00Z</dcterms:created>
  <dcterms:modified xsi:type="dcterms:W3CDTF">2020-10-29T08:46:00Z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FunctionalArea">
    <vt:lpwstr>1;#IT|c2d4f3ed-02e6-48ee-bb20-50b98a53809c</vt:lpwstr>
  </property>
  <property fmtid="{D5CDD505-2E9C-101B-9397-08002B2CF9AE}" pid="4" name="AuthorIds_UIVersion_3072">
    <vt:lpwstr>140</vt:lpwstr>
  </property>
  <property fmtid="{D5CDD505-2E9C-101B-9397-08002B2CF9AE}" pid="5" name="Region">
    <vt:lpwstr>2;#Global|8325f8c3-de4d-4376-9745-dadb0859d198</vt:lpwstr>
  </property>
  <property fmtid="{D5CDD505-2E9C-101B-9397-08002B2CF9AE}" pid="6" name="ContentTypeId">
    <vt:lpwstr>0x010100E5CF6D01D8FBC84CAD4CF73F4AD5B628010040216CB57DD45546BC56825960729D64</vt:lpwstr>
  </property>
  <property fmtid="{D5CDD505-2E9C-101B-9397-08002B2CF9AE}" pid="7" name="anDocumentType">
    <vt:lpwstr/>
  </property>
  <property fmtid="{D5CDD505-2E9C-101B-9397-08002B2CF9AE}" pid="8" name="_dlc_DocIdItemGuid">
    <vt:lpwstr>e84b068d-cc9c-46de-b7c6-15c176696480</vt:lpwstr>
  </property>
  <property fmtid="{D5CDD505-2E9C-101B-9397-08002B2CF9AE}" pid="9" name="DocumentType">
    <vt:lpwstr>8;#Policy|e4ba4310-0ba2-4b00-9537-02229d425f1a</vt:lpwstr>
  </property>
  <property fmtid="{D5CDD505-2E9C-101B-9397-08002B2CF9AE}" pid="10" name="AuthorIds_UIVersion_6656">
    <vt:lpwstr>140</vt:lpwstr>
  </property>
</Properties>
</file>